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12" w:rsidRPr="00B80C2F" w:rsidRDefault="00E15A12" w:rsidP="00E15A12">
      <w:pPr>
        <w:tabs>
          <w:tab w:val="right" w:pos="9072"/>
        </w:tabs>
        <w:spacing w:after="0"/>
        <w:jc w:val="left"/>
        <w:rPr>
          <w:rFonts w:ascii="Arial" w:eastAsiaTheme="minorEastAsia" w:hAnsi="Arial" w:cs="Arial"/>
          <w:b/>
          <w:i/>
          <w:sz w:val="24"/>
          <w:szCs w:val="24"/>
          <w:lang w:eastAsia="zh-CN"/>
        </w:rPr>
      </w:pPr>
      <w:r w:rsidRPr="00DB6DCF">
        <w:rPr>
          <w:rFonts w:ascii="Arial" w:eastAsia="MS Mincho" w:hAnsi="Arial" w:cs="Arial"/>
          <w:b/>
          <w:sz w:val="24"/>
          <w:szCs w:val="24"/>
        </w:rPr>
        <w:t>3GPP TSG-RAN WG1 Meeting #</w:t>
      </w:r>
      <w:r w:rsidR="00B80C2F" w:rsidRPr="00DB6DCF">
        <w:rPr>
          <w:rFonts w:ascii="Arial" w:eastAsia="SimSun" w:hAnsi="Arial" w:cs="Arial"/>
          <w:b/>
          <w:sz w:val="24"/>
          <w:szCs w:val="24"/>
        </w:rPr>
        <w:t>8</w:t>
      </w:r>
      <w:r w:rsidR="00B80C2F">
        <w:rPr>
          <w:rFonts w:ascii="Arial" w:eastAsiaTheme="minorEastAsia" w:hAnsi="Arial" w:cs="Arial" w:hint="eastAsia"/>
          <w:b/>
          <w:sz w:val="24"/>
          <w:szCs w:val="24"/>
          <w:lang w:eastAsia="zh-CN"/>
        </w:rPr>
        <w:t>6</w:t>
      </w:r>
      <w:r w:rsidR="009B0164">
        <w:rPr>
          <w:rFonts w:ascii="Arial" w:eastAsiaTheme="minorEastAsia" w:hAnsi="Arial" w:cs="Arial" w:hint="eastAsia"/>
          <w:b/>
          <w:sz w:val="24"/>
          <w:szCs w:val="24"/>
          <w:lang w:eastAsia="zh-CN"/>
        </w:rPr>
        <w:t>b</w:t>
      </w:r>
      <w:r w:rsidR="007D3F1E">
        <w:rPr>
          <w:rFonts w:ascii="Arial" w:eastAsiaTheme="minorEastAsia" w:hAnsi="Arial" w:cs="Arial" w:hint="eastAsia"/>
          <w:b/>
          <w:sz w:val="24"/>
          <w:szCs w:val="24"/>
          <w:lang w:eastAsia="zh-CN"/>
        </w:rPr>
        <w:t>is</w:t>
      </w:r>
      <w:r w:rsidR="00B80C2F" w:rsidRPr="00DB6DCF">
        <w:rPr>
          <w:rFonts w:ascii="Arial" w:eastAsia="SimSun" w:hAnsi="Arial" w:cs="Arial"/>
          <w:b/>
          <w:sz w:val="24"/>
          <w:szCs w:val="24"/>
        </w:rPr>
        <w:t xml:space="preserve">                                     </w:t>
      </w:r>
      <w:r w:rsidR="003B33BE" w:rsidRPr="00DB6DCF">
        <w:rPr>
          <w:rFonts w:ascii="Arial" w:eastAsiaTheme="minorEastAsia" w:hAnsi="Arial" w:cs="Arial"/>
          <w:b/>
          <w:sz w:val="24"/>
          <w:szCs w:val="24"/>
          <w:lang w:eastAsia="zh-CN"/>
        </w:rPr>
        <w:tab/>
      </w:r>
      <w:r w:rsidRPr="00DB6DCF">
        <w:rPr>
          <w:rFonts w:ascii="Arial" w:eastAsia="SimSun" w:hAnsi="Arial" w:cs="Arial"/>
          <w:b/>
          <w:sz w:val="24"/>
          <w:szCs w:val="24"/>
        </w:rPr>
        <w:t xml:space="preserve">  </w:t>
      </w:r>
      <w:r w:rsidR="003B33BE" w:rsidRPr="00DB6DCF">
        <w:rPr>
          <w:rFonts w:ascii="Arial" w:eastAsia="SimSun" w:hAnsi="Arial" w:cs="Arial"/>
          <w:b/>
          <w:sz w:val="24"/>
          <w:szCs w:val="24"/>
        </w:rPr>
        <w:t>R1-</w:t>
      </w:r>
      <w:r w:rsidR="00B80C2F" w:rsidRPr="00DB6DCF">
        <w:rPr>
          <w:rFonts w:ascii="Arial" w:eastAsia="SimSun" w:hAnsi="Arial" w:cs="Arial"/>
          <w:b/>
          <w:sz w:val="24"/>
          <w:szCs w:val="24"/>
        </w:rPr>
        <w:t>16</w:t>
      </w:r>
      <w:r w:rsidR="001C159B">
        <w:rPr>
          <w:rFonts w:ascii="Arial" w:eastAsiaTheme="minorEastAsia" w:hAnsi="Arial" w:cs="Arial"/>
          <w:b/>
          <w:sz w:val="24"/>
          <w:szCs w:val="24"/>
          <w:lang w:eastAsia="zh-CN"/>
        </w:rPr>
        <w:t>10218</w:t>
      </w:r>
    </w:p>
    <w:p w:rsidR="007D3F1E" w:rsidRPr="007D3F1E" w:rsidRDefault="007D3F1E" w:rsidP="007D3F1E">
      <w:pPr>
        <w:tabs>
          <w:tab w:val="center" w:pos="4536"/>
          <w:tab w:val="right" w:pos="9072"/>
        </w:tabs>
        <w:rPr>
          <w:rFonts w:ascii="Arial" w:hAnsi="Arial" w:cs="Arial"/>
          <w:b/>
          <w:bCs/>
          <w:sz w:val="24"/>
          <w:szCs w:val="24"/>
        </w:rPr>
      </w:pPr>
      <w:r w:rsidRPr="007D3F1E">
        <w:rPr>
          <w:rFonts w:ascii="Arial" w:hAnsi="Arial" w:cs="Arial" w:hint="eastAsia"/>
          <w:b/>
          <w:bCs/>
          <w:sz w:val="24"/>
          <w:szCs w:val="24"/>
        </w:rPr>
        <w:t>Lisbon</w:t>
      </w:r>
      <w:r w:rsidRPr="007D3F1E">
        <w:rPr>
          <w:rFonts w:ascii="Arial" w:hAnsi="Arial" w:cs="Arial"/>
          <w:b/>
          <w:bCs/>
          <w:sz w:val="24"/>
          <w:szCs w:val="24"/>
        </w:rPr>
        <w:t xml:space="preserve">, </w:t>
      </w:r>
      <w:r w:rsidRPr="007D3F1E">
        <w:rPr>
          <w:rFonts w:ascii="Arial" w:hAnsi="Arial" w:cs="Arial" w:hint="eastAsia"/>
          <w:b/>
          <w:bCs/>
          <w:sz w:val="24"/>
          <w:szCs w:val="24"/>
        </w:rPr>
        <w:t>Portugal</w:t>
      </w:r>
      <w:r w:rsidRPr="007D3F1E">
        <w:rPr>
          <w:rFonts w:ascii="Arial" w:hAnsi="Arial" w:cs="Arial"/>
          <w:b/>
          <w:bCs/>
          <w:sz w:val="24"/>
          <w:szCs w:val="24"/>
        </w:rPr>
        <w:t xml:space="preserve"> </w:t>
      </w:r>
      <w:r w:rsidRPr="007D3F1E">
        <w:rPr>
          <w:rFonts w:ascii="Arial" w:hAnsi="Arial" w:cs="Arial" w:hint="eastAsia"/>
          <w:b/>
          <w:bCs/>
          <w:sz w:val="24"/>
          <w:szCs w:val="24"/>
        </w:rPr>
        <w:t>10</w:t>
      </w:r>
      <w:r w:rsidRPr="007D3F1E">
        <w:rPr>
          <w:rFonts w:ascii="Arial" w:hAnsi="Arial" w:cs="Arial" w:hint="eastAsia"/>
          <w:b/>
          <w:bCs/>
          <w:sz w:val="24"/>
          <w:szCs w:val="24"/>
          <w:vertAlign w:val="superscript"/>
        </w:rPr>
        <w:t>th</w:t>
      </w:r>
      <w:r w:rsidRPr="007D3F1E">
        <w:rPr>
          <w:rFonts w:ascii="Arial" w:hAnsi="Arial" w:cs="Arial" w:hint="eastAsia"/>
          <w:b/>
          <w:bCs/>
          <w:sz w:val="24"/>
          <w:szCs w:val="24"/>
        </w:rPr>
        <w:t xml:space="preserve"> </w:t>
      </w:r>
      <w:r w:rsidRPr="007D3F1E">
        <w:rPr>
          <w:rFonts w:ascii="Arial" w:hAnsi="Arial" w:cs="Arial"/>
          <w:b/>
          <w:bCs/>
          <w:sz w:val="24"/>
          <w:szCs w:val="24"/>
        </w:rPr>
        <w:t xml:space="preserve">- </w:t>
      </w:r>
      <w:r w:rsidRPr="007D3F1E">
        <w:rPr>
          <w:rFonts w:ascii="Arial" w:hAnsi="Arial" w:cs="Arial" w:hint="eastAsia"/>
          <w:b/>
          <w:bCs/>
          <w:sz w:val="24"/>
          <w:szCs w:val="24"/>
        </w:rPr>
        <w:t>14</w:t>
      </w:r>
      <w:r w:rsidRPr="007D3F1E">
        <w:rPr>
          <w:rFonts w:ascii="Arial" w:hAnsi="Arial" w:cs="Arial"/>
          <w:b/>
          <w:bCs/>
          <w:sz w:val="24"/>
          <w:szCs w:val="24"/>
          <w:vertAlign w:val="superscript"/>
        </w:rPr>
        <w:t>th</w:t>
      </w:r>
      <w:r w:rsidRPr="007D3F1E">
        <w:rPr>
          <w:rFonts w:ascii="Arial" w:hAnsi="Arial" w:cs="Arial"/>
          <w:b/>
          <w:bCs/>
          <w:sz w:val="24"/>
          <w:szCs w:val="24"/>
        </w:rPr>
        <w:t xml:space="preserve"> </w:t>
      </w:r>
      <w:r w:rsidRPr="007D3F1E">
        <w:rPr>
          <w:rFonts w:ascii="Arial" w:hAnsi="Arial" w:cs="Arial" w:hint="eastAsia"/>
          <w:b/>
          <w:bCs/>
          <w:sz w:val="24"/>
          <w:szCs w:val="24"/>
        </w:rPr>
        <w:t>October</w:t>
      </w:r>
      <w:r w:rsidRPr="007D3F1E">
        <w:rPr>
          <w:rFonts w:ascii="Arial" w:hAnsi="Arial" w:cs="Arial"/>
          <w:b/>
          <w:bCs/>
          <w:sz w:val="24"/>
          <w:szCs w:val="24"/>
        </w:rPr>
        <w:t xml:space="preserve"> 2016</w:t>
      </w:r>
    </w:p>
    <w:p w:rsidR="00E15A12" w:rsidRPr="00DB6DCF" w:rsidRDefault="00E15A12" w:rsidP="00E15A12">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EC4311" w:rsidRPr="00DB6DCF">
        <w:rPr>
          <w:rFonts w:ascii="Arial" w:eastAsia="SimSun" w:hAnsi="Arial" w:cs="Arial"/>
          <w:b/>
          <w:sz w:val="24"/>
          <w:szCs w:val="24"/>
        </w:rPr>
        <w:t>, ZTE Microelectronics</w:t>
      </w:r>
    </w:p>
    <w:p w:rsidR="00E15A12" w:rsidRPr="00DB6DCF" w:rsidRDefault="00E15A12" w:rsidP="00E15A12">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bookmarkStart w:id="0" w:name="Title"/>
      <w:bookmarkEnd w:id="0"/>
      <w:r w:rsidRPr="00DB6DCF">
        <w:rPr>
          <w:rFonts w:ascii="Arial" w:eastAsia="MS Mincho" w:hAnsi="Arial" w:cs="Arial"/>
          <w:b/>
          <w:sz w:val="24"/>
          <w:szCs w:val="24"/>
        </w:rPr>
        <w:tab/>
      </w:r>
      <w:r w:rsidR="00216E7A">
        <w:rPr>
          <w:rFonts w:ascii="Arial" w:eastAsiaTheme="minorEastAsia" w:hAnsi="Arial" w:cs="Arial"/>
          <w:b/>
          <w:sz w:val="24"/>
          <w:szCs w:val="24"/>
          <w:lang w:eastAsia="zh-CN"/>
        </w:rPr>
        <w:t>Some considerations on HARQ feedback mechanism</w:t>
      </w:r>
    </w:p>
    <w:p w:rsidR="00E15A12" w:rsidRPr="00B80C2F" w:rsidRDefault="00E15A12" w:rsidP="00E15A12">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bookmarkStart w:id="1" w:name="Source"/>
      <w:bookmarkEnd w:id="1"/>
      <w:r w:rsidRPr="00DB6DCF">
        <w:rPr>
          <w:rFonts w:ascii="Arial" w:eastAsia="MS Mincho" w:hAnsi="Arial" w:cs="Arial"/>
          <w:b/>
          <w:sz w:val="24"/>
          <w:szCs w:val="24"/>
        </w:rPr>
        <w:tab/>
      </w:r>
      <w:r w:rsidR="00D84A50">
        <w:rPr>
          <w:rFonts w:ascii="Arial" w:eastAsiaTheme="minorEastAsia" w:hAnsi="Arial" w:cs="Arial" w:hint="eastAsia"/>
          <w:b/>
          <w:sz w:val="24"/>
          <w:szCs w:val="24"/>
          <w:lang w:eastAsia="zh-CN"/>
        </w:rPr>
        <w:t>8.1.</w:t>
      </w:r>
      <w:r w:rsidR="00D84A50">
        <w:rPr>
          <w:rFonts w:ascii="Arial" w:eastAsiaTheme="minorEastAsia" w:hAnsi="Arial" w:cs="Arial"/>
          <w:b/>
          <w:sz w:val="24"/>
          <w:szCs w:val="24"/>
          <w:lang w:eastAsia="zh-CN"/>
        </w:rPr>
        <w:t>7.2</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Theme="minorEastAsia" w:hAnsi="Arial" w:cs="Arial"/>
          <w:b/>
          <w:sz w:val="24"/>
          <w:szCs w:val="24"/>
          <w:lang w:eastAsia="zh-CN"/>
        </w:rPr>
        <w:tab/>
      </w:r>
      <w:bookmarkStart w:id="2" w:name="DocumentFor"/>
      <w:bookmarkEnd w:id="2"/>
      <w:r w:rsidRPr="00DB6DCF">
        <w:rPr>
          <w:rFonts w:ascii="Arial" w:hAnsi="Arial" w:cs="Arial"/>
          <w:b/>
          <w:sz w:val="24"/>
          <w:szCs w:val="24"/>
        </w:rPr>
        <w:t>Discussion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bookmarkEnd w:id="4"/>
    <w:p w:rsidR="00E6315F" w:rsidRDefault="007D6D6B" w:rsidP="007D6D6B">
      <w:pPr>
        <w:snapToGrid w:val="0"/>
        <w:rPr>
          <w:rFonts w:eastAsiaTheme="minorEastAsia"/>
          <w:sz w:val="20"/>
          <w:lang w:eastAsia="zh-CN"/>
        </w:rPr>
      </w:pPr>
      <w:r w:rsidRPr="007D6D6B">
        <w:rPr>
          <w:rFonts w:eastAsiaTheme="minorEastAsia"/>
          <w:sz w:val="20"/>
          <w:lang w:eastAsia="zh-CN"/>
        </w:rPr>
        <w:t xml:space="preserve">In the contribution, </w:t>
      </w:r>
      <w:r w:rsidR="00475AE7">
        <w:rPr>
          <w:rFonts w:eastAsiaTheme="minorEastAsia"/>
          <w:sz w:val="20"/>
          <w:lang w:eastAsia="zh-CN"/>
        </w:rPr>
        <w:t xml:space="preserve">we </w:t>
      </w:r>
      <w:r w:rsidR="00E92B2B">
        <w:rPr>
          <w:rFonts w:eastAsiaTheme="minorEastAsia"/>
          <w:sz w:val="20"/>
          <w:lang w:eastAsia="zh-CN"/>
        </w:rPr>
        <w:t>have identified</w:t>
      </w:r>
      <w:r w:rsidR="00475AE7">
        <w:rPr>
          <w:rFonts w:eastAsiaTheme="minorEastAsia"/>
          <w:sz w:val="20"/>
          <w:lang w:eastAsia="zh-CN"/>
        </w:rPr>
        <w:t xml:space="preserve"> one potential issue with the current HARQ feedback mechanism. </w:t>
      </w:r>
      <w:r w:rsidR="00E92B2B">
        <w:rPr>
          <w:rFonts w:eastAsiaTheme="minorEastAsia"/>
          <w:sz w:val="20"/>
          <w:lang w:eastAsia="zh-CN"/>
        </w:rPr>
        <w:t>In</w:t>
      </w:r>
      <w:r w:rsidR="001B4BE4">
        <w:rPr>
          <w:rFonts w:eastAsiaTheme="minorEastAsia"/>
          <w:sz w:val="20"/>
          <w:lang w:eastAsia="zh-CN"/>
        </w:rPr>
        <w:t xml:space="preserve"> the current HARQ feedback mechanism, </w:t>
      </w:r>
      <w:r w:rsidR="00E92B2B">
        <w:rPr>
          <w:rFonts w:eastAsiaTheme="minorEastAsia"/>
          <w:sz w:val="20"/>
          <w:lang w:eastAsia="zh-CN"/>
        </w:rPr>
        <w:t xml:space="preserve">only </w:t>
      </w:r>
      <w:r w:rsidR="001B4BE4">
        <w:rPr>
          <w:rFonts w:eastAsiaTheme="minorEastAsia"/>
          <w:sz w:val="20"/>
          <w:lang w:eastAsia="zh-CN"/>
        </w:rPr>
        <w:t>one</w:t>
      </w:r>
      <w:r w:rsidR="00E92B2B">
        <w:rPr>
          <w:rFonts w:eastAsiaTheme="minorEastAsia"/>
          <w:sz w:val="20"/>
          <w:lang w:eastAsia="zh-CN"/>
        </w:rPr>
        <w:t>-</w:t>
      </w:r>
      <w:r w:rsidR="001B4BE4">
        <w:rPr>
          <w:rFonts w:eastAsiaTheme="minorEastAsia"/>
          <w:sz w:val="20"/>
          <w:lang w:eastAsia="zh-CN"/>
        </w:rPr>
        <w:t xml:space="preserve">bit ACK/NAK feedback is generated for each </w:t>
      </w:r>
      <w:r w:rsidR="00E92B2B">
        <w:rPr>
          <w:rFonts w:eastAsiaTheme="minorEastAsia"/>
          <w:sz w:val="20"/>
          <w:lang w:eastAsia="zh-CN"/>
        </w:rPr>
        <w:t xml:space="preserve">received </w:t>
      </w:r>
      <w:r w:rsidR="001B4BE4">
        <w:rPr>
          <w:rFonts w:eastAsiaTheme="minorEastAsia"/>
          <w:sz w:val="20"/>
          <w:lang w:eastAsia="zh-CN"/>
        </w:rPr>
        <w:t>transport block based on the decoding result</w:t>
      </w:r>
      <w:r w:rsidR="006E0BD0">
        <w:rPr>
          <w:rFonts w:eastAsiaTheme="minorEastAsia"/>
          <w:sz w:val="20"/>
          <w:lang w:eastAsia="zh-CN"/>
        </w:rPr>
        <w:t>s of all code blocks consisted in</w:t>
      </w:r>
      <w:r w:rsidR="001B4BE4">
        <w:rPr>
          <w:rFonts w:eastAsiaTheme="minorEastAsia"/>
          <w:sz w:val="20"/>
          <w:lang w:eastAsia="zh-CN"/>
        </w:rPr>
        <w:t xml:space="preserve"> the transport block. </w:t>
      </w:r>
      <w:r w:rsidR="00E92B2B">
        <w:rPr>
          <w:rFonts w:eastAsiaTheme="minorEastAsia"/>
          <w:sz w:val="20"/>
          <w:lang w:eastAsia="zh-CN"/>
        </w:rPr>
        <w:t xml:space="preserve">The feedback overhead is minimized at a cost of inherent wasted retransmission resources, and </w:t>
      </w:r>
      <w:r w:rsidR="00FB4EF2">
        <w:rPr>
          <w:rFonts w:eastAsiaTheme="minorEastAsia"/>
          <w:sz w:val="20"/>
          <w:lang w:eastAsia="zh-CN"/>
        </w:rPr>
        <w:t>it</w:t>
      </w:r>
      <w:r w:rsidR="00475AE7">
        <w:rPr>
          <w:rFonts w:eastAsiaTheme="minorEastAsia"/>
          <w:sz w:val="20"/>
          <w:lang w:eastAsia="zh-CN"/>
        </w:rPr>
        <w:t xml:space="preserve"> may become worse in case of the increased number of code blocks in one transport block</w:t>
      </w:r>
      <w:r w:rsidR="00CC612E">
        <w:rPr>
          <w:rFonts w:eastAsiaTheme="minorEastAsia"/>
          <w:sz w:val="20"/>
          <w:lang w:eastAsia="zh-CN"/>
        </w:rPr>
        <w:t xml:space="preserve"> in eMBB</w:t>
      </w:r>
      <w:r w:rsidR="00475AE7">
        <w:rPr>
          <w:rFonts w:eastAsiaTheme="minorEastAsia"/>
          <w:sz w:val="20"/>
          <w:lang w:eastAsia="zh-CN"/>
        </w:rPr>
        <w:t>.</w:t>
      </w:r>
      <w:r w:rsidR="009B3940">
        <w:rPr>
          <w:rFonts w:eastAsiaTheme="minorEastAsia"/>
          <w:sz w:val="20"/>
          <w:lang w:eastAsia="zh-CN"/>
        </w:rPr>
        <w:t xml:space="preserve"> </w:t>
      </w:r>
    </w:p>
    <w:p w:rsidR="007D6D6B" w:rsidRPr="007D6D6B" w:rsidRDefault="009B3940" w:rsidP="007D6D6B">
      <w:pPr>
        <w:snapToGrid w:val="0"/>
        <w:rPr>
          <w:rFonts w:eastAsiaTheme="minorEastAsia"/>
          <w:b/>
          <w:sz w:val="20"/>
          <w:lang w:eastAsia="zh-CN"/>
        </w:rPr>
      </w:pPr>
      <w:r>
        <w:rPr>
          <w:rFonts w:eastAsiaTheme="minorEastAsia"/>
          <w:sz w:val="20"/>
          <w:lang w:eastAsia="zh-CN"/>
        </w:rPr>
        <w:t xml:space="preserve">Therefore we propose 3GPP RAN1 to investigate this issue and discuss possible improvements in </w:t>
      </w:r>
      <w:r w:rsidR="00083391">
        <w:rPr>
          <w:rFonts w:eastAsiaTheme="minorEastAsia"/>
          <w:sz w:val="20"/>
          <w:lang w:eastAsia="zh-CN"/>
        </w:rPr>
        <w:t xml:space="preserve">the </w:t>
      </w:r>
      <w:r>
        <w:rPr>
          <w:rFonts w:eastAsiaTheme="minorEastAsia"/>
          <w:sz w:val="20"/>
          <w:lang w:eastAsia="zh-CN"/>
        </w:rPr>
        <w:t>NR study item.</w:t>
      </w:r>
    </w:p>
    <w:p w:rsidR="00E15A12" w:rsidRDefault="00E6315F"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b/>
          <w:sz w:val="32"/>
          <w:szCs w:val="32"/>
          <w:lang w:eastAsia="zh-CN"/>
        </w:rPr>
        <w:t>The current HARQ feedback mechanism</w:t>
      </w:r>
    </w:p>
    <w:p w:rsidR="00E15A12" w:rsidRPr="00294FE7" w:rsidRDefault="00E15A12" w:rsidP="007E6C38">
      <w:pPr>
        <w:pStyle w:val="ListParagraph"/>
        <w:keepNext/>
        <w:keepLines/>
        <w:numPr>
          <w:ilvl w:val="0"/>
          <w:numId w:val="6"/>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CF7577" w:rsidRDefault="0020306D" w:rsidP="00CD12F8">
      <w:pPr>
        <w:snapToGrid w:val="0"/>
        <w:rPr>
          <w:rFonts w:eastAsiaTheme="minorEastAsia"/>
          <w:sz w:val="20"/>
          <w:lang w:eastAsia="zh-CN"/>
        </w:rPr>
      </w:pPr>
      <w:r w:rsidRPr="0020306D">
        <w:rPr>
          <w:rFonts w:hint="eastAsia"/>
          <w:sz w:val="20"/>
        </w:rPr>
        <w:t>In</w:t>
      </w:r>
      <w:r>
        <w:rPr>
          <w:rFonts w:eastAsiaTheme="minorEastAsia" w:hint="eastAsia"/>
          <w:sz w:val="20"/>
          <w:lang w:eastAsia="zh-CN"/>
        </w:rPr>
        <w:t xml:space="preserve"> LTE, </w:t>
      </w:r>
      <w:r w:rsidR="008D358F">
        <w:rPr>
          <w:rFonts w:eastAsiaTheme="minorEastAsia"/>
          <w:sz w:val="20"/>
          <w:lang w:eastAsia="zh-CN"/>
        </w:rPr>
        <w:t>Hybrid-ARQ is applied on both uplink and downlink</w:t>
      </w:r>
      <w:r w:rsidR="007B7D2A">
        <w:rPr>
          <w:rFonts w:eastAsiaTheme="minorEastAsia"/>
          <w:sz w:val="20"/>
          <w:lang w:eastAsia="zh-CN"/>
        </w:rPr>
        <w:t xml:space="preserve"> based on the concept of transport block</w:t>
      </w:r>
      <w:r w:rsidR="00297B4D">
        <w:rPr>
          <w:rFonts w:eastAsiaTheme="minorEastAsia"/>
          <w:sz w:val="20"/>
          <w:lang w:eastAsia="zh-CN"/>
        </w:rPr>
        <w:t xml:space="preserve"> (TB)</w:t>
      </w:r>
      <w:r w:rsidR="00706859">
        <w:rPr>
          <w:rFonts w:eastAsiaTheme="minorEastAsia"/>
          <w:sz w:val="20"/>
          <w:lang w:eastAsia="zh-CN"/>
        </w:rPr>
        <w:t>.</w:t>
      </w:r>
      <w:r w:rsidR="00297B4D">
        <w:rPr>
          <w:rFonts w:eastAsiaTheme="minorEastAsia"/>
          <w:sz w:val="20"/>
          <w:lang w:eastAsia="zh-CN"/>
        </w:rPr>
        <w:t xml:space="preserve"> One</w:t>
      </w:r>
      <w:r w:rsidR="007B7D2A">
        <w:rPr>
          <w:rFonts w:eastAsiaTheme="minorEastAsia"/>
          <w:sz w:val="20"/>
          <w:lang w:eastAsia="zh-CN"/>
        </w:rPr>
        <w:t xml:space="preserve"> </w:t>
      </w:r>
      <w:r w:rsidR="00297B4D">
        <w:rPr>
          <w:rFonts w:eastAsiaTheme="minorEastAsia"/>
          <w:sz w:val="20"/>
          <w:lang w:eastAsia="zh-CN"/>
        </w:rPr>
        <w:t>TB</w:t>
      </w:r>
      <w:r w:rsidR="007B7D2A">
        <w:rPr>
          <w:rFonts w:eastAsiaTheme="minorEastAsia"/>
          <w:sz w:val="20"/>
          <w:lang w:eastAsia="zh-CN"/>
        </w:rPr>
        <w:t xml:space="preserve"> </w:t>
      </w:r>
      <w:r w:rsidR="000A47B4">
        <w:rPr>
          <w:rFonts w:eastAsiaTheme="minorEastAsia"/>
          <w:sz w:val="20"/>
          <w:lang w:eastAsia="zh-CN"/>
        </w:rPr>
        <w:t>is split into</w:t>
      </w:r>
      <w:r w:rsidR="007B7D2A">
        <w:rPr>
          <w:rFonts w:eastAsiaTheme="minorEastAsia"/>
          <w:sz w:val="20"/>
          <w:lang w:eastAsia="zh-CN"/>
        </w:rPr>
        <w:t xml:space="preserve"> multiple code blocks</w:t>
      </w:r>
      <w:r w:rsidR="00297B4D">
        <w:rPr>
          <w:rFonts w:eastAsiaTheme="minorEastAsia"/>
          <w:sz w:val="20"/>
          <w:lang w:eastAsia="zh-CN"/>
        </w:rPr>
        <w:t xml:space="preserve"> (CB)</w:t>
      </w:r>
      <w:r w:rsidR="00A82927">
        <w:rPr>
          <w:rFonts w:eastAsiaTheme="minorEastAsia"/>
          <w:sz w:val="20"/>
          <w:lang w:eastAsia="zh-CN"/>
        </w:rPr>
        <w:t>, as shown in Fig.1</w:t>
      </w:r>
      <w:r w:rsidR="00297B4D">
        <w:rPr>
          <w:rFonts w:eastAsiaTheme="minorEastAsia"/>
          <w:sz w:val="20"/>
          <w:lang w:eastAsia="zh-CN"/>
        </w:rPr>
        <w:t xml:space="preserve">. </w:t>
      </w:r>
      <w:r w:rsidR="00297B4D" w:rsidRPr="00297B4D">
        <w:rPr>
          <w:rFonts w:eastAsiaTheme="minorEastAsia"/>
          <w:sz w:val="20"/>
          <w:lang w:eastAsia="zh-CN"/>
        </w:rPr>
        <w:t xml:space="preserve">Due to the implementation and decoding delay constraints, the maximum size of each CB is much smaller than the size of one TB in the high data rate case. </w:t>
      </w:r>
      <w:r w:rsidR="002A615B">
        <w:rPr>
          <w:rFonts w:eastAsiaTheme="minorEastAsia"/>
          <w:sz w:val="20"/>
          <w:lang w:eastAsia="zh-CN"/>
        </w:rPr>
        <w:t>T</w:t>
      </w:r>
      <w:r w:rsidR="00297B4D" w:rsidRPr="00297B4D">
        <w:rPr>
          <w:rFonts w:eastAsiaTheme="minorEastAsia"/>
          <w:sz w:val="20"/>
          <w:lang w:eastAsia="zh-CN"/>
        </w:rPr>
        <w:t>he maximum size of one CB is 6144 bits</w:t>
      </w:r>
      <w:r w:rsidR="005074FF">
        <w:rPr>
          <w:rFonts w:eastAsiaTheme="minorEastAsia"/>
          <w:sz w:val="20"/>
          <w:lang w:eastAsia="zh-CN"/>
        </w:rPr>
        <w:t xml:space="preserve"> [1]</w:t>
      </w:r>
      <w:r w:rsidR="00297B4D" w:rsidRPr="00297B4D">
        <w:rPr>
          <w:rFonts w:eastAsiaTheme="minorEastAsia"/>
          <w:sz w:val="20"/>
          <w:lang w:eastAsia="zh-CN"/>
        </w:rPr>
        <w:t xml:space="preserve">, and the maximum size of one TB is </w:t>
      </w:r>
      <w:r w:rsidR="00EF1FEF">
        <w:rPr>
          <w:rFonts w:eastAsiaTheme="minorEastAsia"/>
          <w:sz w:val="20"/>
          <w:lang w:eastAsia="zh-CN"/>
        </w:rPr>
        <w:t>195816</w:t>
      </w:r>
      <w:r w:rsidR="00297B4D" w:rsidRPr="00297B4D">
        <w:rPr>
          <w:rFonts w:eastAsiaTheme="minorEastAsia"/>
          <w:sz w:val="20"/>
          <w:lang w:eastAsia="zh-CN"/>
        </w:rPr>
        <w:t xml:space="preserve"> bits thu</w:t>
      </w:r>
      <w:r w:rsidR="008A010F">
        <w:rPr>
          <w:rFonts w:eastAsiaTheme="minorEastAsia"/>
          <w:sz w:val="20"/>
          <w:lang w:eastAsia="zh-CN"/>
        </w:rPr>
        <w:t>s one TB might contain 3</w:t>
      </w:r>
      <w:r w:rsidR="005074FF">
        <w:rPr>
          <w:rFonts w:eastAsiaTheme="minorEastAsia"/>
          <w:sz w:val="20"/>
          <w:lang w:eastAsia="zh-CN"/>
        </w:rPr>
        <w:t>2 CBs [2</w:t>
      </w:r>
      <w:r w:rsidR="00297B4D" w:rsidRPr="00297B4D">
        <w:rPr>
          <w:rFonts w:eastAsiaTheme="minorEastAsia"/>
          <w:sz w:val="20"/>
          <w:lang w:eastAsia="zh-CN"/>
        </w:rPr>
        <w:t xml:space="preserve">]. </w:t>
      </w:r>
    </w:p>
    <w:p w:rsidR="002B0FF4" w:rsidRDefault="006257C1" w:rsidP="006257C1">
      <w:pPr>
        <w:snapToGrid w:val="0"/>
        <w:rPr>
          <w:rFonts w:eastAsiaTheme="minorEastAsia"/>
          <w:sz w:val="20"/>
          <w:lang w:eastAsia="zh-CN"/>
        </w:rPr>
      </w:pPr>
      <w:r w:rsidRPr="006257C1">
        <w:rPr>
          <w:rFonts w:eastAsiaTheme="minorEastAsia"/>
          <w:sz w:val="20"/>
          <w:lang w:eastAsia="zh-CN"/>
        </w:rPr>
        <w:t>At the receiver side, each CB is decoded independently based on its own soft bits input.</w:t>
      </w:r>
      <w:r>
        <w:rPr>
          <w:rFonts w:eastAsiaTheme="minorEastAsia"/>
          <w:sz w:val="20"/>
          <w:lang w:val="en-US" w:eastAsia="zh-CN"/>
        </w:rPr>
        <w:t xml:space="preserve"> </w:t>
      </w:r>
      <w:r w:rsidR="00AF424A">
        <w:rPr>
          <w:rFonts w:eastAsiaTheme="minorEastAsia"/>
          <w:sz w:val="20"/>
          <w:lang w:val="en-US" w:eastAsia="zh-CN"/>
        </w:rPr>
        <w:t xml:space="preserve">An overall feedback bit ACK/NAK is generated </w:t>
      </w:r>
      <w:r w:rsidR="006E0BD0">
        <w:rPr>
          <w:rFonts w:eastAsiaTheme="minorEastAsia"/>
          <w:sz w:val="20"/>
          <w:lang w:val="en-US" w:eastAsia="zh-CN"/>
        </w:rPr>
        <w:t xml:space="preserve">for each TB </w:t>
      </w:r>
      <w:r w:rsidR="00AF424A">
        <w:rPr>
          <w:rFonts w:eastAsiaTheme="minorEastAsia"/>
          <w:sz w:val="20"/>
          <w:lang w:val="en-US" w:eastAsia="zh-CN"/>
        </w:rPr>
        <w:t xml:space="preserve">based on the decoding results of all CBs </w:t>
      </w:r>
      <w:r w:rsidR="006E0BD0">
        <w:rPr>
          <w:rFonts w:eastAsiaTheme="minorEastAsia"/>
          <w:sz w:val="20"/>
          <w:lang w:val="en-US" w:eastAsia="zh-CN"/>
        </w:rPr>
        <w:t>consisted in the</w:t>
      </w:r>
      <w:r w:rsidR="00AF424A">
        <w:rPr>
          <w:rFonts w:eastAsiaTheme="minorEastAsia"/>
          <w:sz w:val="20"/>
          <w:lang w:val="en-US" w:eastAsia="zh-CN"/>
        </w:rPr>
        <w:t xml:space="preserve"> TB. </w:t>
      </w:r>
      <w:r w:rsidR="0051353F">
        <w:rPr>
          <w:rFonts w:eastAsiaTheme="minorEastAsia"/>
          <w:sz w:val="20"/>
          <w:lang w:val="en-US" w:eastAsia="zh-CN"/>
        </w:rPr>
        <w:t>Only when</w:t>
      </w:r>
      <w:r w:rsidRPr="006257C1">
        <w:rPr>
          <w:rFonts w:eastAsiaTheme="minorEastAsia"/>
          <w:sz w:val="20"/>
          <w:lang w:eastAsia="zh-CN"/>
        </w:rPr>
        <w:t xml:space="preserve"> all of CBs are correctly decoded, which means the TB is correctly received, an acknowledgement (ACK) </w:t>
      </w:r>
      <w:r w:rsidR="0051353F">
        <w:rPr>
          <w:rFonts w:eastAsiaTheme="minorEastAsia"/>
          <w:sz w:val="20"/>
          <w:lang w:eastAsia="zh-CN"/>
        </w:rPr>
        <w:t xml:space="preserve">signalling </w:t>
      </w:r>
      <w:r w:rsidR="0051353F" w:rsidRPr="006257C1">
        <w:rPr>
          <w:rFonts w:eastAsiaTheme="minorEastAsia"/>
          <w:sz w:val="20"/>
          <w:lang w:eastAsia="zh-CN"/>
        </w:rPr>
        <w:t xml:space="preserve">for </w:t>
      </w:r>
      <w:r w:rsidR="0051353F">
        <w:rPr>
          <w:rFonts w:eastAsiaTheme="minorEastAsia"/>
          <w:sz w:val="20"/>
          <w:lang w:eastAsia="zh-CN"/>
        </w:rPr>
        <w:t>the</w:t>
      </w:r>
      <w:r w:rsidR="0051353F" w:rsidRPr="006257C1">
        <w:rPr>
          <w:rFonts w:eastAsiaTheme="minorEastAsia"/>
          <w:sz w:val="20"/>
          <w:lang w:eastAsia="zh-CN"/>
        </w:rPr>
        <w:t xml:space="preserve"> TB</w:t>
      </w:r>
      <w:r w:rsidR="0051353F">
        <w:rPr>
          <w:rFonts w:eastAsiaTheme="minorEastAsia"/>
          <w:sz w:val="20"/>
          <w:lang w:eastAsia="zh-CN"/>
        </w:rPr>
        <w:t xml:space="preserve"> will be sent </w:t>
      </w:r>
      <w:r w:rsidRPr="006257C1">
        <w:rPr>
          <w:rFonts w:eastAsiaTheme="minorEastAsia"/>
          <w:sz w:val="20"/>
          <w:lang w:eastAsia="zh-CN"/>
        </w:rPr>
        <w:t>back to the transmitter; otherwise, a none acknowledgement (NAK)</w:t>
      </w:r>
      <w:r w:rsidR="0051353F">
        <w:rPr>
          <w:rFonts w:eastAsiaTheme="minorEastAsia"/>
          <w:sz w:val="20"/>
          <w:lang w:eastAsia="zh-CN"/>
        </w:rPr>
        <w:t>.</w:t>
      </w:r>
      <w:r w:rsidR="00E462A6">
        <w:rPr>
          <w:rFonts w:eastAsiaTheme="minorEastAsia"/>
          <w:sz w:val="20"/>
          <w:lang w:val="en-US" w:eastAsia="zh-CN"/>
        </w:rPr>
        <w:t xml:space="preserve"> </w:t>
      </w:r>
      <w:r w:rsidRPr="006257C1">
        <w:rPr>
          <w:rFonts w:eastAsiaTheme="minorEastAsia"/>
          <w:sz w:val="20"/>
          <w:lang w:eastAsia="zh-CN"/>
        </w:rPr>
        <w:t xml:space="preserve">When the transmitter gets a NAK feedback from the receiver, it will retransmit the </w:t>
      </w:r>
      <w:r w:rsidR="001D53D3">
        <w:rPr>
          <w:rFonts w:eastAsiaTheme="minorEastAsia"/>
          <w:sz w:val="20"/>
          <w:lang w:eastAsia="zh-CN"/>
        </w:rPr>
        <w:t xml:space="preserve">whole </w:t>
      </w:r>
      <w:r w:rsidRPr="006257C1">
        <w:rPr>
          <w:rFonts w:eastAsiaTheme="minorEastAsia"/>
          <w:sz w:val="20"/>
          <w:lang w:eastAsia="zh-CN"/>
        </w:rPr>
        <w:t>TB in the specified RV once again and the receiver combines the soft bits in the previous transmission with the soft bits in the retransmission, and performs the decoding</w:t>
      </w:r>
      <w:r w:rsidR="001D53D3">
        <w:rPr>
          <w:rFonts w:eastAsiaTheme="minorEastAsia"/>
          <w:sz w:val="20"/>
          <w:lang w:eastAsia="zh-CN"/>
        </w:rPr>
        <w:t xml:space="preserve">. </w:t>
      </w:r>
      <w:r w:rsidR="002B0FF4">
        <w:rPr>
          <w:rFonts w:eastAsiaTheme="minorEastAsia"/>
          <w:sz w:val="20"/>
          <w:lang w:eastAsia="zh-CN"/>
        </w:rPr>
        <w:t xml:space="preserve"> The overhead of the one-bit feedback signalling for each TB is minimized in this way.</w:t>
      </w:r>
    </w:p>
    <w:p w:rsidR="006257C1" w:rsidRPr="00793F1A" w:rsidRDefault="00635B16" w:rsidP="006257C1">
      <w:pPr>
        <w:snapToGrid w:val="0"/>
        <w:rPr>
          <w:rFonts w:eastAsiaTheme="minorEastAsia"/>
          <w:sz w:val="20"/>
          <w:lang w:eastAsia="zh-CN"/>
        </w:rPr>
      </w:pPr>
      <w:r>
        <w:rPr>
          <w:rFonts w:eastAsiaTheme="minorEastAsia"/>
          <w:sz w:val="20"/>
          <w:lang w:eastAsia="zh-CN"/>
        </w:rPr>
        <w:t>According to the above description, it can be seen that i</w:t>
      </w:r>
      <w:r w:rsidR="001D53D3">
        <w:rPr>
          <w:rFonts w:eastAsiaTheme="minorEastAsia"/>
          <w:sz w:val="20"/>
          <w:lang w:eastAsia="zh-CN"/>
        </w:rPr>
        <w:t>n the current mechanism, those CBs which are already correctly decoded in the first transmission</w:t>
      </w:r>
      <w:r>
        <w:rPr>
          <w:rFonts w:eastAsiaTheme="minorEastAsia"/>
          <w:sz w:val="20"/>
          <w:lang w:eastAsia="zh-CN"/>
        </w:rPr>
        <w:t>,</w:t>
      </w:r>
      <w:r w:rsidR="001D53D3">
        <w:rPr>
          <w:rFonts w:eastAsiaTheme="minorEastAsia"/>
          <w:sz w:val="20"/>
          <w:lang w:eastAsia="zh-CN"/>
        </w:rPr>
        <w:t xml:space="preserve"> are also unnecessarily retr</w:t>
      </w:r>
      <w:r w:rsidR="008966B2">
        <w:rPr>
          <w:rFonts w:eastAsiaTheme="minorEastAsia"/>
          <w:sz w:val="20"/>
          <w:lang w:eastAsia="zh-CN"/>
        </w:rPr>
        <w:t>ansmitted in the retransmission, which implies an inherent waste in the retransmission.</w:t>
      </w:r>
      <w:r w:rsidR="00971D2A">
        <w:rPr>
          <w:rFonts w:eastAsiaTheme="minorEastAsia"/>
          <w:sz w:val="20"/>
          <w:lang w:eastAsia="zh-CN"/>
        </w:rPr>
        <w:t xml:space="preserve"> </w:t>
      </w:r>
      <w:r w:rsidR="002B0FF4">
        <w:rPr>
          <w:rFonts w:eastAsiaTheme="minorEastAsia"/>
          <w:sz w:val="20"/>
          <w:lang w:eastAsia="zh-CN"/>
        </w:rPr>
        <w:t xml:space="preserve"> Obviously </w:t>
      </w:r>
      <w:r>
        <w:rPr>
          <w:rFonts w:eastAsiaTheme="minorEastAsia"/>
          <w:sz w:val="20"/>
          <w:lang w:eastAsia="zh-CN"/>
        </w:rPr>
        <w:t>the minimization of feedback signalling causes t</w:t>
      </w:r>
      <w:r w:rsidR="002B0FF4">
        <w:rPr>
          <w:rFonts w:eastAsiaTheme="minorEastAsia"/>
          <w:sz w:val="20"/>
          <w:lang w:eastAsia="zh-CN"/>
        </w:rPr>
        <w:t>he unnecessary retransmission</w:t>
      </w:r>
      <w:r w:rsidR="0081057F">
        <w:rPr>
          <w:rFonts w:eastAsiaTheme="minorEastAsia"/>
          <w:sz w:val="20"/>
          <w:lang w:eastAsia="zh-CN"/>
        </w:rPr>
        <w:t xml:space="preserve"> of those CBs</w:t>
      </w:r>
      <w:r>
        <w:rPr>
          <w:rFonts w:eastAsiaTheme="minorEastAsia"/>
          <w:sz w:val="20"/>
          <w:lang w:eastAsia="zh-CN"/>
        </w:rPr>
        <w:t>.</w:t>
      </w:r>
    </w:p>
    <w:p w:rsidR="005C19FB" w:rsidRDefault="005C19FB" w:rsidP="005C19FB">
      <w:pPr>
        <w:snapToGrid w:val="0"/>
        <w:jc w:val="center"/>
        <w:rPr>
          <w:rFonts w:eastAsiaTheme="minorEastAsia"/>
          <w:sz w:val="20"/>
          <w:lang w:eastAsia="zh-CN"/>
        </w:rPr>
      </w:pPr>
      <w:r w:rsidRPr="005C19FB">
        <w:rPr>
          <w:rFonts w:hint="eastAsia"/>
          <w:sz w:val="20"/>
        </w:rPr>
        <w:lastRenderedPageBreak/>
        <w:t xml:space="preserve"> </w:t>
      </w:r>
      <w:r w:rsidR="00190759">
        <w:rPr>
          <w:rFonts w:hint="eastAsia"/>
          <w:noProof/>
          <w:sz w:val="20"/>
          <w:lang w:val="en-US" w:eastAsia="zh-CN"/>
        </w:rPr>
        <w:drawing>
          <wp:inline distT="0" distB="0" distL="0" distR="0">
            <wp:extent cx="4654550" cy="351314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654550" cy="3513148"/>
                    </a:xfrm>
                    <a:prstGeom prst="rect">
                      <a:avLst/>
                    </a:prstGeom>
                    <a:noFill/>
                    <a:ln w="9525">
                      <a:noFill/>
                      <a:miter lim="800000"/>
                      <a:headEnd/>
                      <a:tailEnd/>
                    </a:ln>
                  </pic:spPr>
                </pic:pic>
              </a:graphicData>
            </a:graphic>
          </wp:inline>
        </w:drawing>
      </w:r>
    </w:p>
    <w:p w:rsidR="005C19FB" w:rsidRPr="005C19FB" w:rsidRDefault="005C19FB" w:rsidP="005C19FB">
      <w:pPr>
        <w:snapToGrid w:val="0"/>
        <w:jc w:val="center"/>
        <w:rPr>
          <w:rFonts w:eastAsiaTheme="minorEastAsia"/>
          <w:sz w:val="20"/>
          <w:lang w:eastAsia="zh-CN"/>
        </w:rPr>
      </w:pPr>
      <w:r w:rsidRPr="00DB6DCF">
        <w:rPr>
          <w:rFonts w:hint="eastAsia"/>
          <w:sz w:val="20"/>
        </w:rPr>
        <w:t>Figure 1</w:t>
      </w:r>
      <w:r w:rsidR="001C6713">
        <w:rPr>
          <w:rFonts w:eastAsiaTheme="minorEastAsia" w:hint="eastAsia"/>
          <w:sz w:val="20"/>
          <w:lang w:eastAsia="zh-CN"/>
        </w:rPr>
        <w:t>.</w:t>
      </w:r>
      <w:r w:rsidRPr="00DB6DCF">
        <w:rPr>
          <w:rFonts w:hint="eastAsia"/>
          <w:sz w:val="20"/>
        </w:rPr>
        <w:t xml:space="preserve"> </w:t>
      </w:r>
      <w:r w:rsidR="0019344C">
        <w:rPr>
          <w:rFonts w:eastAsiaTheme="minorEastAsia" w:hint="eastAsia"/>
          <w:sz w:val="20"/>
          <w:lang w:eastAsia="zh-CN"/>
        </w:rPr>
        <w:t xml:space="preserve">HARQ </w:t>
      </w:r>
      <w:r w:rsidR="0019344C">
        <w:rPr>
          <w:rFonts w:eastAsiaTheme="minorEastAsia"/>
          <w:sz w:val="20"/>
          <w:lang w:eastAsia="zh-CN"/>
        </w:rPr>
        <w:t>feedback / retransmission mechanism</w:t>
      </w:r>
    </w:p>
    <w:p w:rsidR="007A051A" w:rsidRPr="00104181" w:rsidRDefault="00971D2A" w:rsidP="007A051A">
      <w:pPr>
        <w:snapToGrid w:val="0"/>
        <w:rPr>
          <w:b/>
          <w:i/>
          <w:sz w:val="20"/>
        </w:rPr>
      </w:pPr>
      <w:r>
        <w:rPr>
          <w:b/>
          <w:i/>
          <w:sz w:val="20"/>
        </w:rPr>
        <w:t>Observation</w:t>
      </w:r>
      <w:r w:rsidR="00902722">
        <w:rPr>
          <w:b/>
          <w:i/>
          <w:sz w:val="20"/>
        </w:rPr>
        <w:t xml:space="preserve"> </w:t>
      </w:r>
      <w:r>
        <w:rPr>
          <w:b/>
          <w:i/>
          <w:sz w:val="20"/>
        </w:rPr>
        <w:t xml:space="preserve">1: A waste occurs in the retransmission </w:t>
      </w:r>
      <w:r w:rsidR="00600B5A">
        <w:rPr>
          <w:b/>
          <w:i/>
          <w:sz w:val="20"/>
        </w:rPr>
        <w:t>due to the unnecessary retransmission of the correctly decoded CBs in the first transmission</w:t>
      </w:r>
      <w:r w:rsidR="006B2892">
        <w:rPr>
          <w:b/>
          <w:i/>
          <w:sz w:val="20"/>
        </w:rPr>
        <w:t xml:space="preserve"> at a cost of minimized feedback signalling</w:t>
      </w:r>
      <w:r w:rsidR="007A051A">
        <w:rPr>
          <w:b/>
          <w:i/>
          <w:sz w:val="20"/>
        </w:rPr>
        <w:t>.</w:t>
      </w:r>
    </w:p>
    <w:p w:rsidR="007A051A" w:rsidRPr="007A051A" w:rsidRDefault="00104181" w:rsidP="007A051A">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b/>
          <w:sz w:val="32"/>
          <w:szCs w:val="32"/>
          <w:lang w:val="en-US" w:eastAsia="zh-CN"/>
        </w:rPr>
        <w:t>Possibly worse situation in eMBB</w:t>
      </w:r>
    </w:p>
    <w:p w:rsidR="00A05035" w:rsidRDefault="00A05035" w:rsidP="00A61C62">
      <w:pPr>
        <w:snapToGrid w:val="0"/>
        <w:rPr>
          <w:rFonts w:eastAsiaTheme="minorEastAsia"/>
          <w:sz w:val="20"/>
          <w:lang w:eastAsia="zh-CN"/>
        </w:rPr>
      </w:pPr>
      <w:r w:rsidRPr="00297B4D">
        <w:rPr>
          <w:rFonts w:eastAsiaTheme="minorEastAsia"/>
          <w:sz w:val="20"/>
          <w:lang w:eastAsia="zh-CN"/>
        </w:rPr>
        <w:t xml:space="preserve">The number </w:t>
      </w:r>
      <w:r w:rsidR="005F0668">
        <w:rPr>
          <w:rFonts w:eastAsiaTheme="minorEastAsia"/>
          <w:sz w:val="20"/>
          <w:lang w:eastAsia="zh-CN"/>
        </w:rPr>
        <w:t xml:space="preserve">of CBs in one TB </w:t>
      </w:r>
      <w:r w:rsidRPr="00297B4D">
        <w:rPr>
          <w:rFonts w:eastAsiaTheme="minorEastAsia"/>
          <w:sz w:val="20"/>
          <w:lang w:eastAsia="zh-CN"/>
        </w:rPr>
        <w:t xml:space="preserve">might become higher in </w:t>
      </w:r>
      <w:r>
        <w:rPr>
          <w:rFonts w:eastAsiaTheme="minorEastAsia"/>
          <w:sz w:val="20"/>
          <w:lang w:eastAsia="zh-CN"/>
        </w:rPr>
        <w:t>eMBB, e.g.,</w:t>
      </w:r>
    </w:p>
    <w:p w:rsidR="00A05035" w:rsidRPr="00360B42" w:rsidRDefault="00A05035" w:rsidP="00A05035">
      <w:pPr>
        <w:pStyle w:val="ListParagraph"/>
        <w:numPr>
          <w:ilvl w:val="0"/>
          <w:numId w:val="12"/>
        </w:numPr>
        <w:snapToGrid w:val="0"/>
        <w:ind w:firstLineChars="0"/>
        <w:rPr>
          <w:rFonts w:ascii="Times New Roman" w:eastAsiaTheme="minorEastAsia" w:hAnsi="Times New Roman" w:cs="Times New Roman"/>
          <w:sz w:val="20"/>
        </w:rPr>
      </w:pPr>
      <w:r w:rsidRPr="00360B42">
        <w:rPr>
          <w:rFonts w:ascii="Times New Roman" w:eastAsiaTheme="minorEastAsia" w:hAnsi="Times New Roman" w:cs="Times New Roman"/>
          <w:sz w:val="20"/>
        </w:rPr>
        <w:t xml:space="preserve">In case of a </w:t>
      </w:r>
      <w:r w:rsidR="005F0668" w:rsidRPr="00360B42">
        <w:rPr>
          <w:rFonts w:ascii="Times New Roman" w:eastAsiaTheme="minorEastAsia" w:hAnsi="Times New Roman" w:cs="Times New Roman"/>
          <w:sz w:val="20"/>
        </w:rPr>
        <w:t xml:space="preserve">larger bandwidth used for data transmission, the size of one TB may be increased intending for a </w:t>
      </w:r>
      <w:r w:rsidRPr="00360B42">
        <w:rPr>
          <w:rFonts w:ascii="Times New Roman" w:eastAsiaTheme="minorEastAsia" w:hAnsi="Times New Roman" w:cs="Times New Roman"/>
          <w:sz w:val="20"/>
        </w:rPr>
        <w:t>higher data speed</w:t>
      </w:r>
      <w:r w:rsidR="005F0668" w:rsidRPr="00360B42">
        <w:rPr>
          <w:rFonts w:ascii="Times New Roman" w:eastAsiaTheme="minorEastAsia" w:hAnsi="Times New Roman" w:cs="Times New Roman"/>
          <w:sz w:val="20"/>
        </w:rPr>
        <w:t>.</w:t>
      </w:r>
      <w:r w:rsidR="0034059A" w:rsidRPr="00360B42">
        <w:rPr>
          <w:rFonts w:ascii="Times New Roman" w:eastAsiaTheme="minorEastAsia" w:hAnsi="Times New Roman" w:cs="Times New Roman"/>
          <w:sz w:val="20"/>
        </w:rPr>
        <w:t xml:space="preserve"> A</w:t>
      </w:r>
      <w:r w:rsidR="00FC71F3" w:rsidRPr="00360B42">
        <w:rPr>
          <w:rFonts w:ascii="Times New Roman" w:eastAsiaTheme="minorEastAsia" w:hAnsi="Times New Roman" w:cs="Times New Roman"/>
          <w:sz w:val="20"/>
        </w:rPr>
        <w:t xml:space="preserve">ssuming a similar size of one CB, the number of CBs </w:t>
      </w:r>
      <w:r w:rsidR="0034059A" w:rsidRPr="00360B42">
        <w:rPr>
          <w:rFonts w:ascii="Times New Roman" w:eastAsiaTheme="minorEastAsia" w:hAnsi="Times New Roman" w:cs="Times New Roman"/>
          <w:sz w:val="20"/>
        </w:rPr>
        <w:t xml:space="preserve">in one TB </w:t>
      </w:r>
      <w:r w:rsidR="004A08D8" w:rsidRPr="00360B42">
        <w:rPr>
          <w:rFonts w:ascii="Times New Roman" w:eastAsiaTheme="minorEastAsia" w:hAnsi="Times New Roman" w:cs="Times New Roman"/>
          <w:sz w:val="20"/>
        </w:rPr>
        <w:t>will increase accordingly.</w:t>
      </w:r>
    </w:p>
    <w:p w:rsidR="00FC71F3" w:rsidRPr="00360B42" w:rsidRDefault="00FC71F3" w:rsidP="00A05035">
      <w:pPr>
        <w:pStyle w:val="ListParagraph"/>
        <w:numPr>
          <w:ilvl w:val="0"/>
          <w:numId w:val="12"/>
        </w:numPr>
        <w:snapToGrid w:val="0"/>
        <w:ind w:firstLineChars="0"/>
        <w:rPr>
          <w:rFonts w:ascii="Times New Roman" w:eastAsiaTheme="minorEastAsia" w:hAnsi="Times New Roman" w:cs="Times New Roman"/>
          <w:sz w:val="20"/>
        </w:rPr>
      </w:pPr>
      <w:r w:rsidRPr="00360B42">
        <w:rPr>
          <w:rFonts w:ascii="Times New Roman" w:eastAsiaTheme="minorEastAsia" w:hAnsi="Times New Roman" w:cs="Times New Roman"/>
          <w:sz w:val="20"/>
        </w:rPr>
        <w:t xml:space="preserve">In case of data transmission with a shorter delay required, </w:t>
      </w:r>
      <w:r w:rsidR="0034059A" w:rsidRPr="00360B42">
        <w:rPr>
          <w:rFonts w:ascii="Times New Roman" w:eastAsiaTheme="minorEastAsia" w:hAnsi="Times New Roman" w:cs="Times New Roman"/>
          <w:sz w:val="20"/>
        </w:rPr>
        <w:t>the size of one CB needs to be lowered in order to have a shorter decoding delay.  Assuming a similar size of one TB, the number of CBs in one TB will also increase accordingly.</w:t>
      </w:r>
    </w:p>
    <w:p w:rsidR="0034059A" w:rsidRPr="00360B42" w:rsidRDefault="0034059A" w:rsidP="00A05035">
      <w:pPr>
        <w:pStyle w:val="ListParagraph"/>
        <w:numPr>
          <w:ilvl w:val="0"/>
          <w:numId w:val="12"/>
        </w:numPr>
        <w:snapToGrid w:val="0"/>
        <w:ind w:firstLineChars="0"/>
        <w:rPr>
          <w:rFonts w:ascii="Times New Roman" w:eastAsiaTheme="minorEastAsia" w:hAnsi="Times New Roman" w:cs="Times New Roman"/>
          <w:sz w:val="20"/>
        </w:rPr>
      </w:pPr>
      <w:r w:rsidRPr="00360B42">
        <w:rPr>
          <w:rFonts w:ascii="Times New Roman" w:eastAsiaTheme="minorEastAsia" w:hAnsi="Times New Roman" w:cs="Times New Roman"/>
          <w:sz w:val="20"/>
        </w:rPr>
        <w:t>The combination of (1) and (2) will make the number even higher.</w:t>
      </w:r>
    </w:p>
    <w:p w:rsidR="00B9634B" w:rsidRDefault="00B9634B" w:rsidP="00A61C62">
      <w:pPr>
        <w:snapToGrid w:val="0"/>
        <w:rPr>
          <w:b/>
          <w:i/>
          <w:sz w:val="20"/>
        </w:rPr>
      </w:pPr>
    </w:p>
    <w:p w:rsidR="00A61C62" w:rsidRDefault="00902722" w:rsidP="00A61C62">
      <w:pPr>
        <w:snapToGrid w:val="0"/>
        <w:rPr>
          <w:b/>
          <w:i/>
          <w:sz w:val="20"/>
        </w:rPr>
      </w:pPr>
      <w:r>
        <w:rPr>
          <w:b/>
          <w:i/>
          <w:sz w:val="20"/>
        </w:rPr>
        <w:t>Observation 2</w:t>
      </w:r>
      <w:r w:rsidR="00A61C62">
        <w:rPr>
          <w:b/>
          <w:i/>
          <w:sz w:val="20"/>
        </w:rPr>
        <w:t>:</w:t>
      </w:r>
      <w:r>
        <w:rPr>
          <w:b/>
          <w:i/>
          <w:sz w:val="20"/>
        </w:rPr>
        <w:t xml:space="preserve"> One TB may consist of more CBs in eMBB</w:t>
      </w:r>
    </w:p>
    <w:p w:rsidR="00FA3503" w:rsidRDefault="00FA3503" w:rsidP="00A61C62">
      <w:pPr>
        <w:snapToGrid w:val="0"/>
        <w:rPr>
          <w:rFonts w:eastAsiaTheme="minorEastAsia"/>
          <w:bCs/>
          <w:sz w:val="20"/>
          <w:lang w:eastAsia="zh-CN"/>
        </w:rPr>
      </w:pPr>
      <w:r w:rsidRPr="00FA3503">
        <w:rPr>
          <w:rFonts w:eastAsiaTheme="minorEastAsia"/>
          <w:bCs/>
          <w:sz w:val="20"/>
          <w:lang w:eastAsia="zh-CN"/>
        </w:rPr>
        <w:t>Fig</w:t>
      </w:r>
      <w:r>
        <w:rPr>
          <w:rFonts w:eastAsiaTheme="minorEastAsia"/>
          <w:bCs/>
          <w:sz w:val="20"/>
          <w:lang w:eastAsia="zh-CN"/>
        </w:rPr>
        <w:t>.</w:t>
      </w:r>
      <w:r w:rsidRPr="00FA3503">
        <w:rPr>
          <w:rFonts w:eastAsiaTheme="minorEastAsia"/>
          <w:bCs/>
          <w:sz w:val="20"/>
          <w:lang w:eastAsia="zh-CN"/>
        </w:rPr>
        <w:t xml:space="preserve"> 2 shows how the </w:t>
      </w:r>
      <w:r w:rsidR="000C5D5A">
        <w:rPr>
          <w:rFonts w:eastAsiaTheme="minorEastAsia"/>
          <w:bCs/>
          <w:sz w:val="20"/>
          <w:lang w:eastAsia="zh-CN"/>
        </w:rPr>
        <w:t>C</w:t>
      </w:r>
      <w:r w:rsidRPr="00FA3503">
        <w:rPr>
          <w:rFonts w:eastAsiaTheme="minorEastAsia"/>
          <w:bCs/>
          <w:sz w:val="20"/>
          <w:lang w:eastAsia="zh-CN"/>
        </w:rPr>
        <w:t xml:space="preserve">B error rate changes with the number of CBs with certain </w:t>
      </w:r>
      <w:r w:rsidR="00E42406">
        <w:rPr>
          <w:rFonts w:eastAsiaTheme="minorEastAsia"/>
          <w:bCs/>
          <w:sz w:val="20"/>
          <w:lang w:eastAsia="zh-CN"/>
        </w:rPr>
        <w:t>BLER</w:t>
      </w:r>
      <w:r w:rsidR="00C8743F">
        <w:rPr>
          <w:rFonts w:eastAsiaTheme="minorEastAsia"/>
          <w:bCs/>
          <w:sz w:val="20"/>
          <w:lang w:eastAsia="zh-CN"/>
        </w:rPr>
        <w:t>:</w:t>
      </w:r>
    </w:p>
    <w:p w:rsidR="00FA3503" w:rsidRDefault="00FA3503" w:rsidP="00A61C62">
      <w:pPr>
        <w:snapToGrid w:val="0"/>
        <w:rPr>
          <w:rFonts w:eastAsiaTheme="minorEastAsia"/>
          <w:bCs/>
          <w:sz w:val="20"/>
          <w:lang w:eastAsia="zh-CN"/>
        </w:rPr>
      </w:pPr>
      <m:oMathPara>
        <m:oMath>
          <m:r>
            <w:rPr>
              <w:rFonts w:ascii="Cambria Math" w:eastAsiaTheme="minorEastAsia" w:hAnsi="Cambria Math"/>
              <w:sz w:val="20"/>
              <w:lang w:eastAsia="zh-CN"/>
            </w:rPr>
            <m:t>BLER=1-</m:t>
          </m:r>
          <m:sSup>
            <m:sSupPr>
              <m:ctrlPr>
                <w:rPr>
                  <w:rFonts w:ascii="Cambria Math" w:eastAsiaTheme="minorEastAsia" w:hAnsi="Cambria Math"/>
                  <w:bCs/>
                  <w:i/>
                  <w:sz w:val="20"/>
                  <w:lang w:eastAsia="zh-CN"/>
                </w:rPr>
              </m:ctrlPr>
            </m:sSupPr>
            <m:e>
              <m:r>
                <w:rPr>
                  <w:rFonts w:ascii="Cambria Math" w:eastAsiaTheme="minorEastAsia" w:hAnsi="Cambria Math"/>
                  <w:sz w:val="20"/>
                  <w:lang w:eastAsia="zh-CN"/>
                </w:rPr>
                <m:t>(1-</m:t>
              </m:r>
              <m:sSub>
                <m:sSubPr>
                  <m:ctrlPr>
                    <w:rPr>
                      <w:rFonts w:ascii="Cambria Math" w:eastAsiaTheme="minorEastAsia" w:hAnsi="Cambria Math"/>
                      <w:bCs/>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e</m:t>
                  </m:r>
                </m:sub>
              </m:sSub>
              <m:r>
                <w:rPr>
                  <w:rFonts w:ascii="Cambria Math" w:eastAsiaTheme="minorEastAsia" w:hAnsi="Cambria Math"/>
                  <w:sz w:val="20"/>
                  <w:lang w:eastAsia="zh-CN"/>
                </w:rPr>
                <m:t>)</m:t>
              </m:r>
            </m:e>
            <m:sup>
              <m:r>
                <w:rPr>
                  <w:rFonts w:ascii="Cambria Math" w:eastAsiaTheme="minorEastAsia" w:hAnsi="Cambria Math"/>
                  <w:sz w:val="20"/>
                  <w:lang w:eastAsia="zh-CN"/>
                </w:rPr>
                <m:t>N</m:t>
              </m:r>
            </m:sup>
          </m:sSup>
        </m:oMath>
      </m:oMathPara>
    </w:p>
    <w:p w:rsidR="00A155F2" w:rsidRDefault="00FA3503" w:rsidP="00FA3503">
      <w:pPr>
        <w:snapToGrid w:val="0"/>
        <w:rPr>
          <w:rFonts w:eastAsiaTheme="minorEastAsia"/>
          <w:bCs/>
          <w:sz w:val="20"/>
          <w:lang w:eastAsia="zh-CN"/>
        </w:rPr>
      </w:pPr>
      <w:r w:rsidRPr="00FA3503">
        <w:rPr>
          <w:rFonts w:eastAsiaTheme="minorEastAsia"/>
          <w:bCs/>
          <w:sz w:val="20"/>
          <w:lang w:eastAsia="zh-CN"/>
        </w:rPr>
        <w:t>where Pe is the decoding error rate for one CB, and N is the number of CBs in one TB.</w:t>
      </w:r>
    </w:p>
    <w:p w:rsidR="00FA3503" w:rsidRDefault="00641E87" w:rsidP="00490E50">
      <w:pPr>
        <w:snapToGrid w:val="0"/>
        <w:jc w:val="center"/>
        <w:rPr>
          <w:rFonts w:eastAsiaTheme="minorEastAsia"/>
          <w:bCs/>
          <w:sz w:val="20"/>
          <w:lang w:eastAsia="zh-CN"/>
        </w:rPr>
      </w:pPr>
      <w:r>
        <w:rPr>
          <w:rFonts w:eastAsiaTheme="minorEastAsia"/>
          <w:bCs/>
          <w:noProof/>
          <w:sz w:val="20"/>
          <w:lang w:val="en-US" w:eastAsia="zh-CN"/>
        </w:rPr>
        <w:lastRenderedPageBreak/>
        <w:drawing>
          <wp:inline distT="0" distB="0" distL="0" distR="0">
            <wp:extent cx="4267200" cy="3200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267200" cy="3200400"/>
                    </a:xfrm>
                    <a:prstGeom prst="rect">
                      <a:avLst/>
                    </a:prstGeom>
                    <a:noFill/>
                    <a:ln w="9525">
                      <a:noFill/>
                      <a:miter lim="800000"/>
                      <a:headEnd/>
                      <a:tailEnd/>
                    </a:ln>
                  </pic:spPr>
                </pic:pic>
              </a:graphicData>
            </a:graphic>
          </wp:inline>
        </w:drawing>
      </w:r>
    </w:p>
    <w:p w:rsidR="00FA3503" w:rsidRDefault="00490E50" w:rsidP="00490E50">
      <w:pPr>
        <w:snapToGrid w:val="0"/>
        <w:jc w:val="center"/>
        <w:rPr>
          <w:rFonts w:eastAsiaTheme="minorEastAsia"/>
          <w:sz w:val="20"/>
          <w:lang w:eastAsia="zh-CN"/>
        </w:rPr>
      </w:pPr>
      <w:r w:rsidRPr="00DB6DCF">
        <w:rPr>
          <w:rFonts w:hint="eastAsia"/>
          <w:sz w:val="20"/>
        </w:rPr>
        <w:t xml:space="preserve">Figure </w:t>
      </w:r>
      <w:r>
        <w:rPr>
          <w:sz w:val="20"/>
        </w:rPr>
        <w:t>2</w:t>
      </w:r>
      <w:r>
        <w:rPr>
          <w:rFonts w:eastAsiaTheme="minorEastAsia" w:hint="eastAsia"/>
          <w:sz w:val="20"/>
          <w:lang w:eastAsia="zh-CN"/>
        </w:rPr>
        <w:t>.</w:t>
      </w:r>
      <w:r>
        <w:rPr>
          <w:rFonts w:eastAsiaTheme="minorEastAsia"/>
          <w:sz w:val="20"/>
          <w:lang w:eastAsia="zh-CN"/>
        </w:rPr>
        <w:t xml:space="preserve"> TB</w:t>
      </w:r>
      <w:r w:rsidR="00082FCA">
        <w:rPr>
          <w:rFonts w:eastAsiaTheme="minorEastAsia"/>
          <w:sz w:val="20"/>
          <w:lang w:eastAsia="zh-CN"/>
        </w:rPr>
        <w:t>_</w:t>
      </w:r>
      <w:r>
        <w:rPr>
          <w:rFonts w:eastAsiaTheme="minorEastAsia"/>
          <w:sz w:val="20"/>
          <w:lang w:eastAsia="zh-CN"/>
        </w:rPr>
        <w:t>BLER Vs CB number</w:t>
      </w:r>
    </w:p>
    <w:p w:rsidR="00B9634B" w:rsidRDefault="00B9634B" w:rsidP="00B9634B">
      <w:pPr>
        <w:snapToGrid w:val="0"/>
        <w:rPr>
          <w:rFonts w:eastAsiaTheme="minorEastAsia"/>
          <w:bCs/>
          <w:sz w:val="20"/>
          <w:lang w:eastAsia="zh-CN"/>
        </w:rPr>
      </w:pPr>
      <w:r>
        <w:rPr>
          <w:rFonts w:eastAsiaTheme="minorEastAsia"/>
          <w:bCs/>
          <w:sz w:val="20"/>
          <w:lang w:eastAsia="zh-CN"/>
        </w:rPr>
        <w:t xml:space="preserve">And with increase of the number of CBs in one TB, </w:t>
      </w:r>
      <w:r w:rsidR="00DF6721">
        <w:rPr>
          <w:rFonts w:eastAsiaTheme="minorEastAsia"/>
          <w:bCs/>
          <w:sz w:val="20"/>
          <w:lang w:eastAsia="zh-CN"/>
        </w:rPr>
        <w:t>the required decoding error rate for one CB is reduced in order to achieve t</w:t>
      </w:r>
      <w:r w:rsidR="003047F9">
        <w:rPr>
          <w:rFonts w:eastAsiaTheme="minorEastAsia"/>
          <w:bCs/>
          <w:sz w:val="20"/>
          <w:lang w:eastAsia="zh-CN"/>
        </w:rPr>
        <w:t>he targeted BLER, which means a higher transmit power for the same working point.</w:t>
      </w:r>
      <w:r w:rsidR="00586907">
        <w:rPr>
          <w:rFonts w:eastAsiaTheme="minorEastAsia"/>
          <w:bCs/>
          <w:sz w:val="20"/>
          <w:lang w:eastAsia="zh-CN"/>
        </w:rPr>
        <w:t xml:space="preserve"> T</w:t>
      </w:r>
      <w:r>
        <w:rPr>
          <w:rFonts w:eastAsiaTheme="minorEastAsia"/>
          <w:bCs/>
          <w:sz w:val="20"/>
          <w:lang w:eastAsia="zh-CN"/>
        </w:rPr>
        <w:t xml:space="preserve">he transmit power </w:t>
      </w:r>
      <w:r w:rsidR="00586907">
        <w:rPr>
          <w:rFonts w:eastAsiaTheme="minorEastAsia"/>
          <w:bCs/>
          <w:sz w:val="20"/>
          <w:lang w:eastAsia="zh-CN"/>
        </w:rPr>
        <w:t xml:space="preserve">is </w:t>
      </w:r>
      <w:r w:rsidR="006164A6">
        <w:rPr>
          <w:rFonts w:eastAsiaTheme="minorEastAsia"/>
          <w:bCs/>
          <w:sz w:val="20"/>
          <w:lang w:eastAsia="zh-CN"/>
        </w:rPr>
        <w:t xml:space="preserve">increased </w:t>
      </w:r>
      <w:r w:rsidR="00586907">
        <w:rPr>
          <w:rFonts w:eastAsiaTheme="minorEastAsia"/>
          <w:bCs/>
          <w:sz w:val="20"/>
          <w:lang w:eastAsia="zh-CN"/>
        </w:rPr>
        <w:t xml:space="preserve">only due to the increased number of CBs in one TB. </w:t>
      </w:r>
      <w:r w:rsidR="008102F4">
        <w:rPr>
          <w:rFonts w:eastAsiaTheme="minorEastAsia"/>
          <w:bCs/>
          <w:sz w:val="20"/>
          <w:lang w:eastAsia="zh-CN"/>
        </w:rPr>
        <w:t xml:space="preserve"> </w:t>
      </w:r>
      <w:r w:rsidR="00883248">
        <w:rPr>
          <w:rFonts w:eastAsiaTheme="minorEastAsia"/>
          <w:bCs/>
          <w:sz w:val="20"/>
          <w:lang w:eastAsia="zh-CN"/>
        </w:rPr>
        <w:t>Thus</w:t>
      </w:r>
      <w:r w:rsidR="008102F4">
        <w:rPr>
          <w:rFonts w:eastAsiaTheme="minorEastAsia"/>
          <w:bCs/>
          <w:sz w:val="20"/>
          <w:lang w:eastAsia="zh-CN"/>
        </w:rPr>
        <w:t>, an unnecessarily higher transmit power may be required in addition to the wasted retransmission resources</w:t>
      </w:r>
      <w:r w:rsidR="006164A6">
        <w:rPr>
          <w:rFonts w:eastAsiaTheme="minorEastAsia"/>
          <w:bCs/>
          <w:sz w:val="20"/>
          <w:lang w:eastAsia="zh-CN"/>
        </w:rPr>
        <w:t xml:space="preserve"> in this case</w:t>
      </w:r>
      <w:r w:rsidR="008102F4">
        <w:rPr>
          <w:rFonts w:eastAsiaTheme="minorEastAsia"/>
          <w:bCs/>
          <w:sz w:val="20"/>
          <w:lang w:eastAsia="zh-CN"/>
        </w:rPr>
        <w:t>.</w:t>
      </w:r>
    </w:p>
    <w:p w:rsidR="008102F4" w:rsidRDefault="008102F4" w:rsidP="008102F4">
      <w:pPr>
        <w:snapToGrid w:val="0"/>
        <w:rPr>
          <w:b/>
          <w:i/>
          <w:sz w:val="20"/>
        </w:rPr>
      </w:pPr>
      <w:r>
        <w:rPr>
          <w:b/>
          <w:i/>
          <w:sz w:val="20"/>
        </w:rPr>
        <w:t>Observation 3:  The situation may become worse in eMBB by suffering from not only wasted retransmission resources but also  an unnecessarily higher transmit power due to a large number of CBs in one TB.</w:t>
      </w:r>
    </w:p>
    <w:p w:rsidR="00B9634B" w:rsidRPr="009C47D4" w:rsidRDefault="009C47D4" w:rsidP="00B9634B">
      <w:pPr>
        <w:snapToGrid w:val="0"/>
        <w:jc w:val="left"/>
        <w:rPr>
          <w:rFonts w:eastAsiaTheme="minorEastAsia"/>
          <w:bCs/>
          <w:sz w:val="20"/>
          <w:lang w:val="en-US" w:eastAsia="zh-CN"/>
        </w:rPr>
      </w:pPr>
      <w:r>
        <w:rPr>
          <w:rFonts w:eastAsiaTheme="minorEastAsia"/>
          <w:bCs/>
          <w:sz w:val="20"/>
          <w:lang w:val="en-US" w:eastAsia="zh-CN"/>
        </w:rPr>
        <w:t xml:space="preserve">Therefore, we propose 3GPP RAN1 </w:t>
      </w:r>
      <w:r w:rsidRPr="009C47D4">
        <w:rPr>
          <w:rFonts w:eastAsiaTheme="minorEastAsia"/>
          <w:bCs/>
          <w:sz w:val="20"/>
          <w:lang w:val="en-US" w:eastAsia="zh-CN"/>
        </w:rPr>
        <w:t>to investigate this issue and discuss possible improvements in the NR study item</w:t>
      </w:r>
      <w:r>
        <w:rPr>
          <w:rFonts w:eastAsiaTheme="minorEastAsia"/>
          <w:bCs/>
          <w:sz w:val="20"/>
          <w:lang w:val="en-US" w:eastAsia="zh-CN"/>
        </w:rPr>
        <w:t>.</w:t>
      </w:r>
    </w:p>
    <w:p w:rsidR="00E15A12" w:rsidRPr="002E61C8" w:rsidRDefault="00A61C62" w:rsidP="008D0CAD">
      <w:pPr>
        <w:snapToGrid w:val="0"/>
        <w:rPr>
          <w:rFonts w:eastAsiaTheme="minorEastAsia"/>
          <w:bCs/>
          <w:sz w:val="20"/>
          <w:lang w:val="en-US" w:eastAsia="zh-CN"/>
        </w:rPr>
      </w:pPr>
      <w:r w:rsidRPr="001F66F7">
        <w:rPr>
          <w:b/>
          <w:i/>
          <w:sz w:val="20"/>
        </w:rPr>
        <w:t xml:space="preserve">Proposal </w:t>
      </w:r>
      <w:r w:rsidRPr="001F66F7">
        <w:rPr>
          <w:rFonts w:hint="eastAsia"/>
          <w:b/>
          <w:i/>
          <w:sz w:val="20"/>
        </w:rPr>
        <w:t>1</w:t>
      </w:r>
      <w:r w:rsidRPr="001F66F7">
        <w:rPr>
          <w:b/>
          <w:i/>
          <w:sz w:val="20"/>
        </w:rPr>
        <w:t>:</w:t>
      </w:r>
      <w:r w:rsidRPr="001F66F7">
        <w:rPr>
          <w:rFonts w:hint="eastAsia"/>
          <w:b/>
          <w:i/>
          <w:sz w:val="20"/>
        </w:rPr>
        <w:t xml:space="preserve"> </w:t>
      </w:r>
      <w:r>
        <w:rPr>
          <w:b/>
          <w:i/>
          <w:sz w:val="20"/>
        </w:rPr>
        <w:t>3GPP RAN1 investigate</w:t>
      </w:r>
      <w:r w:rsidR="005A6C00" w:rsidRPr="005A6C00">
        <w:t xml:space="preserve"> </w:t>
      </w:r>
      <w:r w:rsidR="005A6C00">
        <w:rPr>
          <w:b/>
          <w:i/>
          <w:sz w:val="20"/>
        </w:rPr>
        <w:t>the current HARQ feedback mechanism</w:t>
      </w:r>
      <w:r w:rsidR="005A6C00" w:rsidRPr="005A6C00">
        <w:rPr>
          <w:b/>
          <w:i/>
          <w:sz w:val="20"/>
        </w:rPr>
        <w:t xml:space="preserve"> and discuss possible improvements in the NR study </w:t>
      </w:r>
      <w:r w:rsidR="00F15519" w:rsidRPr="005A6C00">
        <w:rPr>
          <w:b/>
          <w:i/>
          <w:sz w:val="20"/>
        </w:rPr>
        <w:t>item</w:t>
      </w:r>
      <w:r w:rsidR="00F15519">
        <w:rPr>
          <w:b/>
          <w:i/>
          <w:sz w:val="20"/>
        </w:rPr>
        <w:t>.</w:t>
      </w:r>
    </w:p>
    <w:p w:rsidR="00E15A12" w:rsidRPr="007A051A"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r w:rsidRPr="007A051A">
        <w:rPr>
          <w:rFonts w:eastAsia="SimSun" w:cs="Arial"/>
          <w:b/>
          <w:sz w:val="32"/>
          <w:szCs w:val="32"/>
          <w:lang w:eastAsia="zh-CN"/>
        </w:rPr>
        <w:t>Conclusion</w:t>
      </w:r>
    </w:p>
    <w:p w:rsidR="009C47D4" w:rsidRDefault="009C47D4" w:rsidP="008D0CAD">
      <w:pPr>
        <w:snapToGrid w:val="0"/>
        <w:rPr>
          <w:rFonts w:eastAsia="SimSun"/>
          <w:kern w:val="2"/>
          <w:sz w:val="20"/>
          <w:lang w:val="en-US" w:eastAsia="zh-CN"/>
        </w:rPr>
      </w:pPr>
      <w:r>
        <w:rPr>
          <w:rFonts w:eastAsia="SimSun"/>
          <w:kern w:val="2"/>
          <w:sz w:val="20"/>
          <w:lang w:val="en-US" w:eastAsia="zh-CN"/>
        </w:rPr>
        <w:t>In this contribution, we have the following observations:</w:t>
      </w:r>
    </w:p>
    <w:p w:rsidR="009C47D4" w:rsidRDefault="002E61C8" w:rsidP="008D0CAD">
      <w:pPr>
        <w:snapToGrid w:val="0"/>
        <w:rPr>
          <w:b/>
          <w:i/>
          <w:sz w:val="20"/>
        </w:rPr>
      </w:pPr>
      <w:r>
        <w:rPr>
          <w:b/>
          <w:i/>
          <w:sz w:val="20"/>
        </w:rPr>
        <w:t>Observation 1: A waste occurs in the retransmission due to the unnecessary retransmission of the correctly decoded CBs in the first transmission at a cost of minimized feedback signalling.</w:t>
      </w:r>
    </w:p>
    <w:p w:rsidR="002E61C8" w:rsidRDefault="002E61C8" w:rsidP="002E61C8">
      <w:pPr>
        <w:snapToGrid w:val="0"/>
        <w:rPr>
          <w:b/>
          <w:i/>
          <w:sz w:val="20"/>
        </w:rPr>
      </w:pPr>
      <w:r>
        <w:rPr>
          <w:b/>
          <w:i/>
          <w:sz w:val="20"/>
        </w:rPr>
        <w:t>Observation 2: One TB may consist of more CBs in eMBB</w:t>
      </w:r>
      <w:r w:rsidR="00092D33">
        <w:rPr>
          <w:b/>
          <w:i/>
          <w:sz w:val="20"/>
        </w:rPr>
        <w:t>.</w:t>
      </w:r>
    </w:p>
    <w:p w:rsidR="002E61C8" w:rsidRPr="002E61C8" w:rsidRDefault="002E61C8" w:rsidP="008D0CAD">
      <w:pPr>
        <w:snapToGrid w:val="0"/>
        <w:rPr>
          <w:rFonts w:eastAsia="SimSun"/>
          <w:kern w:val="2"/>
          <w:sz w:val="20"/>
          <w:lang w:eastAsia="zh-CN"/>
        </w:rPr>
      </w:pPr>
      <w:r>
        <w:rPr>
          <w:b/>
          <w:i/>
          <w:sz w:val="20"/>
        </w:rPr>
        <w:t>Observation 3:  The situation may become worse in eMBB by suffering from not only wasted retransmission resources but also  an unnecessarily higher transmit power due to a large number of CBs in one TB.</w:t>
      </w:r>
    </w:p>
    <w:p w:rsidR="00E15A12" w:rsidRPr="00DB6DCF" w:rsidRDefault="009C47D4" w:rsidP="008D0CAD">
      <w:pPr>
        <w:snapToGrid w:val="0"/>
        <w:rPr>
          <w:sz w:val="20"/>
        </w:rPr>
      </w:pPr>
      <w:r>
        <w:rPr>
          <w:rFonts w:eastAsia="SimSun"/>
          <w:kern w:val="2"/>
          <w:sz w:val="20"/>
          <w:lang w:val="en-US" w:eastAsia="zh-CN"/>
        </w:rPr>
        <w:t>And b</w:t>
      </w:r>
      <w:r w:rsidR="008D0CAD">
        <w:rPr>
          <w:rFonts w:eastAsia="SimSun"/>
          <w:kern w:val="2"/>
          <w:sz w:val="20"/>
          <w:lang w:val="en-US" w:eastAsia="zh-CN"/>
        </w:rPr>
        <w:t>ased on</w:t>
      </w:r>
      <w:r w:rsidR="00E15A12" w:rsidRPr="00DB6DCF">
        <w:rPr>
          <w:rFonts w:eastAsia="SimSun"/>
          <w:kern w:val="2"/>
          <w:sz w:val="20"/>
          <w:lang w:val="en-US" w:eastAsia="zh-CN"/>
        </w:rPr>
        <w:t xml:space="preserve"> the</w:t>
      </w:r>
      <w:r>
        <w:rPr>
          <w:rFonts w:eastAsia="SimSun"/>
          <w:kern w:val="2"/>
          <w:sz w:val="20"/>
          <w:lang w:val="en-US" w:eastAsia="zh-CN"/>
        </w:rPr>
        <w:t xml:space="preserve"> observations </w:t>
      </w:r>
      <w:r w:rsidR="00E15A12" w:rsidRPr="00DB6DCF">
        <w:rPr>
          <w:rFonts w:eastAsia="SimSun"/>
          <w:kern w:val="2"/>
          <w:sz w:val="20"/>
          <w:lang w:val="en-US" w:eastAsia="zh-CN"/>
        </w:rPr>
        <w:t>above,</w:t>
      </w:r>
      <w:r w:rsidR="00092D33">
        <w:rPr>
          <w:rFonts w:eastAsia="SimSun"/>
          <w:kern w:val="2"/>
          <w:sz w:val="20"/>
          <w:lang w:val="en-US" w:eastAsia="zh-CN"/>
        </w:rPr>
        <w:t xml:space="preserve"> we have the following proposal</w:t>
      </w:r>
      <w:r w:rsidR="00E15A12" w:rsidRPr="00DB6DCF">
        <w:rPr>
          <w:rFonts w:eastAsia="SimSun"/>
          <w:kern w:val="2"/>
          <w:sz w:val="20"/>
          <w:lang w:val="en-US" w:eastAsia="zh-CN"/>
        </w:rPr>
        <w:t>:</w:t>
      </w:r>
    </w:p>
    <w:p w:rsidR="002473ED" w:rsidRPr="002E61C8" w:rsidRDefault="005A6C00" w:rsidP="00B54152">
      <w:pPr>
        <w:snapToGrid w:val="0"/>
        <w:rPr>
          <w:rFonts w:eastAsiaTheme="minorEastAsia"/>
          <w:b/>
          <w:i/>
          <w:sz w:val="20"/>
          <w:lang w:eastAsia="zh-CN"/>
        </w:rPr>
      </w:pPr>
      <w:r w:rsidRPr="001F66F7">
        <w:rPr>
          <w:b/>
          <w:i/>
          <w:sz w:val="20"/>
        </w:rPr>
        <w:t xml:space="preserve">Proposal </w:t>
      </w:r>
      <w:r w:rsidRPr="001F66F7">
        <w:rPr>
          <w:rFonts w:hint="eastAsia"/>
          <w:b/>
          <w:i/>
          <w:sz w:val="20"/>
        </w:rPr>
        <w:t>1</w:t>
      </w:r>
      <w:r w:rsidRPr="001F66F7">
        <w:rPr>
          <w:b/>
          <w:i/>
          <w:sz w:val="20"/>
        </w:rPr>
        <w:t>:</w:t>
      </w:r>
      <w:r w:rsidRPr="001F66F7">
        <w:rPr>
          <w:rFonts w:hint="eastAsia"/>
          <w:b/>
          <w:i/>
          <w:sz w:val="20"/>
        </w:rPr>
        <w:t xml:space="preserve"> </w:t>
      </w:r>
      <w:r>
        <w:rPr>
          <w:b/>
          <w:i/>
          <w:sz w:val="20"/>
        </w:rPr>
        <w:t>3GPP RAN1 investigate</w:t>
      </w:r>
      <w:r w:rsidRPr="005A6C00">
        <w:t xml:space="preserve"> </w:t>
      </w:r>
      <w:r>
        <w:rPr>
          <w:b/>
          <w:i/>
          <w:sz w:val="20"/>
        </w:rPr>
        <w:t>the current HARQ feedback mechanism</w:t>
      </w:r>
      <w:r w:rsidRPr="005A6C00">
        <w:rPr>
          <w:b/>
          <w:i/>
          <w:sz w:val="20"/>
        </w:rPr>
        <w:t xml:space="preserve"> and discuss possible improvements in the NR study item</w:t>
      </w:r>
      <w:r w:rsidR="002E61C8">
        <w:rPr>
          <w:rFonts w:eastAsiaTheme="minorEastAsia"/>
          <w:b/>
          <w:i/>
          <w:sz w:val="20"/>
          <w:lang w:eastAsia="zh-CN"/>
        </w:rPr>
        <w:t>.</w:t>
      </w:r>
    </w:p>
    <w:p w:rsidR="00E15A12" w:rsidRPr="007A051A"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r w:rsidRPr="007A051A">
        <w:rPr>
          <w:rFonts w:eastAsia="SimSun" w:cs="Arial"/>
          <w:b/>
          <w:sz w:val="32"/>
          <w:szCs w:val="32"/>
          <w:lang w:eastAsia="zh-CN"/>
        </w:rPr>
        <w:lastRenderedPageBreak/>
        <w:t>Reference</w:t>
      </w:r>
    </w:p>
    <w:p w:rsidR="00E15A12" w:rsidRDefault="00E15A12" w:rsidP="008D0CAD">
      <w:pPr>
        <w:snapToGrid w:val="0"/>
        <w:spacing w:after="120"/>
        <w:rPr>
          <w:sz w:val="20"/>
        </w:rPr>
      </w:pPr>
      <w:r w:rsidRPr="00DB6DCF">
        <w:rPr>
          <w:rFonts w:hint="eastAsia"/>
          <w:sz w:val="20"/>
        </w:rPr>
        <w:t xml:space="preserve">[1] </w:t>
      </w:r>
      <w:r w:rsidR="00EF33AE" w:rsidRPr="00EF33AE">
        <w:rPr>
          <w:sz w:val="20"/>
        </w:rPr>
        <w:t xml:space="preserve"> 3GPP TS36.212 ver d.2.0</w:t>
      </w:r>
    </w:p>
    <w:p w:rsidR="005074FF" w:rsidRPr="00D24425" w:rsidRDefault="005074FF" w:rsidP="008D0CAD">
      <w:pPr>
        <w:snapToGrid w:val="0"/>
        <w:spacing w:after="120"/>
        <w:rPr>
          <w:rFonts w:eastAsiaTheme="minorEastAsia"/>
          <w:sz w:val="20"/>
          <w:lang w:eastAsia="zh-CN"/>
        </w:rPr>
      </w:pPr>
      <w:r>
        <w:rPr>
          <w:sz w:val="20"/>
        </w:rPr>
        <w:t>[2]  3GPP TS36.213 ver d.3.0</w:t>
      </w:r>
    </w:p>
    <w:sectPr w:rsidR="005074FF" w:rsidRPr="00D24425"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537" w:rsidRPr="00DC0A95" w:rsidRDefault="00CB4537" w:rsidP="00BF3519">
      <w:pPr>
        <w:spacing w:after="0"/>
        <w:rPr>
          <w:rFonts w:ascii="Arial" w:eastAsia="SimSun" w:hAnsi="Arial" w:cs="Arial"/>
          <w:color w:val="0000FF"/>
          <w:kern w:val="2"/>
          <w:lang w:val="en-US" w:eastAsia="zh-CN"/>
        </w:rPr>
      </w:pPr>
      <w:r>
        <w:separator/>
      </w:r>
    </w:p>
  </w:endnote>
  <w:endnote w:type="continuationSeparator" w:id="0">
    <w:p w:rsidR="00CB4537" w:rsidRPr="00DC0A95" w:rsidRDefault="00CB4537"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F8" w:rsidRDefault="00975942">
    <w:pPr>
      <w:pStyle w:val="Footer"/>
      <w:jc w:val="center"/>
    </w:pPr>
    <w:fldSimple w:instr=" PAGE   \* MERGEFORMAT ">
      <w:r w:rsidR="00360B42">
        <w:rPr>
          <w:noProof/>
        </w:rPr>
        <w:t>1</w:t>
      </w:r>
    </w:fldSimple>
  </w:p>
  <w:p w:rsidR="009625F8" w:rsidRDefault="009625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537" w:rsidRPr="00DC0A95" w:rsidRDefault="00CB4537" w:rsidP="00BF3519">
      <w:pPr>
        <w:spacing w:after="0"/>
        <w:rPr>
          <w:rFonts w:ascii="Arial" w:eastAsia="SimSun" w:hAnsi="Arial" w:cs="Arial"/>
          <w:color w:val="0000FF"/>
          <w:kern w:val="2"/>
          <w:lang w:val="en-US" w:eastAsia="zh-CN"/>
        </w:rPr>
      </w:pPr>
      <w:r>
        <w:separator/>
      </w:r>
    </w:p>
  </w:footnote>
  <w:footnote w:type="continuationSeparator" w:id="0">
    <w:p w:rsidR="00CB4537" w:rsidRPr="00DC0A95" w:rsidRDefault="00CB4537"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4">
    <w:nsid w:val="3B2E11D5"/>
    <w:multiLevelType w:val="hybridMultilevel"/>
    <w:tmpl w:val="6F382F3C"/>
    <w:lvl w:ilvl="0" w:tplc="04628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9">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10">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2"/>
  </w:num>
  <w:num w:numId="4">
    <w:abstractNumId w:val="6"/>
  </w:num>
  <w:num w:numId="5">
    <w:abstractNumId w:val="7"/>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8"/>
  </w:num>
  <w:num w:numId="10">
    <w:abstractNumId w:val="9"/>
  </w:num>
  <w:num w:numId="11">
    <w:abstractNumId w:val="5"/>
  </w:num>
  <w:num w:numId="12">
    <w:abstractNumId w:val="4"/>
  </w:num>
  <w:num w:numId="13">
    <w:abstractNumId w:val="2"/>
  </w:num>
  <w:num w:numId="14">
    <w:abstractNumId w:val="2"/>
  </w:num>
  <w:num w:numId="15">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167938"/>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BC2"/>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2FCA"/>
    <w:rsid w:val="00083055"/>
    <w:rsid w:val="000830C1"/>
    <w:rsid w:val="0008323D"/>
    <w:rsid w:val="000832AB"/>
    <w:rsid w:val="00083391"/>
    <w:rsid w:val="00083466"/>
    <w:rsid w:val="00083968"/>
    <w:rsid w:val="000839FC"/>
    <w:rsid w:val="000843EC"/>
    <w:rsid w:val="00084496"/>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D33"/>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864"/>
    <w:rsid w:val="00097B72"/>
    <w:rsid w:val="000A0532"/>
    <w:rsid w:val="000A075A"/>
    <w:rsid w:val="000A0C0E"/>
    <w:rsid w:val="000A0D74"/>
    <w:rsid w:val="000A12D2"/>
    <w:rsid w:val="000A1673"/>
    <w:rsid w:val="000A1A14"/>
    <w:rsid w:val="000A2423"/>
    <w:rsid w:val="000A3280"/>
    <w:rsid w:val="000A3643"/>
    <w:rsid w:val="000A3E2A"/>
    <w:rsid w:val="000A3F47"/>
    <w:rsid w:val="000A3FB0"/>
    <w:rsid w:val="000A4702"/>
    <w:rsid w:val="000A47B4"/>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D5A"/>
    <w:rsid w:val="000C5FC3"/>
    <w:rsid w:val="000C6AE0"/>
    <w:rsid w:val="000C6AFD"/>
    <w:rsid w:val="000C6C55"/>
    <w:rsid w:val="000C6D71"/>
    <w:rsid w:val="000C7053"/>
    <w:rsid w:val="000C73C6"/>
    <w:rsid w:val="000D01F8"/>
    <w:rsid w:val="000D0440"/>
    <w:rsid w:val="000D0513"/>
    <w:rsid w:val="000D07F0"/>
    <w:rsid w:val="000D08C6"/>
    <w:rsid w:val="000D0EAA"/>
    <w:rsid w:val="000D1D31"/>
    <w:rsid w:val="000D28E4"/>
    <w:rsid w:val="000D2EE7"/>
    <w:rsid w:val="000D3146"/>
    <w:rsid w:val="000D3E6E"/>
    <w:rsid w:val="000D4287"/>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18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A72"/>
    <w:rsid w:val="0012534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2C1F"/>
    <w:rsid w:val="00163B33"/>
    <w:rsid w:val="00163E5E"/>
    <w:rsid w:val="00164219"/>
    <w:rsid w:val="0016470C"/>
    <w:rsid w:val="00164AAC"/>
    <w:rsid w:val="001652AE"/>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307"/>
    <w:rsid w:val="00177DC5"/>
    <w:rsid w:val="0018067B"/>
    <w:rsid w:val="00180C7A"/>
    <w:rsid w:val="00180D3D"/>
    <w:rsid w:val="0018130F"/>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759"/>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44C"/>
    <w:rsid w:val="0019383C"/>
    <w:rsid w:val="00193896"/>
    <w:rsid w:val="00193F68"/>
    <w:rsid w:val="001940BD"/>
    <w:rsid w:val="001943C9"/>
    <w:rsid w:val="001944A1"/>
    <w:rsid w:val="001945FA"/>
    <w:rsid w:val="00194835"/>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BE4"/>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59B"/>
    <w:rsid w:val="001C16B7"/>
    <w:rsid w:val="001C16F9"/>
    <w:rsid w:val="001C2C4F"/>
    <w:rsid w:val="001C2C96"/>
    <w:rsid w:val="001C3341"/>
    <w:rsid w:val="001C3DEB"/>
    <w:rsid w:val="001C3FC1"/>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3D3"/>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8C7"/>
    <w:rsid w:val="00216B41"/>
    <w:rsid w:val="00216E7A"/>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30"/>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97B4D"/>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15B"/>
    <w:rsid w:val="002A6335"/>
    <w:rsid w:val="002A6A41"/>
    <w:rsid w:val="002A6AAE"/>
    <w:rsid w:val="002A6B7B"/>
    <w:rsid w:val="002A70CA"/>
    <w:rsid w:val="002A72C5"/>
    <w:rsid w:val="002A788D"/>
    <w:rsid w:val="002B06A7"/>
    <w:rsid w:val="002B0B53"/>
    <w:rsid w:val="002B0C12"/>
    <w:rsid w:val="002B0F19"/>
    <w:rsid w:val="002B0FF4"/>
    <w:rsid w:val="002B2D70"/>
    <w:rsid w:val="002B4572"/>
    <w:rsid w:val="002B4FA4"/>
    <w:rsid w:val="002B5296"/>
    <w:rsid w:val="002B52D1"/>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1C8"/>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913"/>
    <w:rsid w:val="003004CC"/>
    <w:rsid w:val="003005F1"/>
    <w:rsid w:val="003015AA"/>
    <w:rsid w:val="003018F5"/>
    <w:rsid w:val="00301BC8"/>
    <w:rsid w:val="003024AF"/>
    <w:rsid w:val="003025D2"/>
    <w:rsid w:val="0030270A"/>
    <w:rsid w:val="00303C8B"/>
    <w:rsid w:val="0030450F"/>
    <w:rsid w:val="003047F9"/>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59A"/>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B42"/>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2F11"/>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526F"/>
    <w:rsid w:val="00385907"/>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703"/>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02"/>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EDB"/>
    <w:rsid w:val="00436F3A"/>
    <w:rsid w:val="00437B57"/>
    <w:rsid w:val="00437FA6"/>
    <w:rsid w:val="0044058A"/>
    <w:rsid w:val="00440827"/>
    <w:rsid w:val="00440B66"/>
    <w:rsid w:val="00440D12"/>
    <w:rsid w:val="00440F9E"/>
    <w:rsid w:val="00441016"/>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AE7"/>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E50"/>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8D8"/>
    <w:rsid w:val="004A09B5"/>
    <w:rsid w:val="004A31C8"/>
    <w:rsid w:val="004A32EE"/>
    <w:rsid w:val="004A37B3"/>
    <w:rsid w:val="004A39AE"/>
    <w:rsid w:val="004A3A54"/>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19"/>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C88"/>
    <w:rsid w:val="004D6F84"/>
    <w:rsid w:val="004D7E9E"/>
    <w:rsid w:val="004E090E"/>
    <w:rsid w:val="004E0E99"/>
    <w:rsid w:val="004E1198"/>
    <w:rsid w:val="004E1CB7"/>
    <w:rsid w:val="004E1D33"/>
    <w:rsid w:val="004E1E7A"/>
    <w:rsid w:val="004E22F5"/>
    <w:rsid w:val="004E2736"/>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4FF"/>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53F"/>
    <w:rsid w:val="00514154"/>
    <w:rsid w:val="00514313"/>
    <w:rsid w:val="0051447D"/>
    <w:rsid w:val="00514561"/>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907"/>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DBF"/>
    <w:rsid w:val="005A3DD6"/>
    <w:rsid w:val="005A4143"/>
    <w:rsid w:val="005A4AA6"/>
    <w:rsid w:val="005A4CD0"/>
    <w:rsid w:val="005A541F"/>
    <w:rsid w:val="005A5619"/>
    <w:rsid w:val="005A58BC"/>
    <w:rsid w:val="005A5D51"/>
    <w:rsid w:val="005A632C"/>
    <w:rsid w:val="005A6703"/>
    <w:rsid w:val="005A6C00"/>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D6C"/>
    <w:rsid w:val="005E5503"/>
    <w:rsid w:val="005E5621"/>
    <w:rsid w:val="005E5B79"/>
    <w:rsid w:val="005E5C95"/>
    <w:rsid w:val="005E5DAA"/>
    <w:rsid w:val="005E648D"/>
    <w:rsid w:val="005E7023"/>
    <w:rsid w:val="005E74B8"/>
    <w:rsid w:val="005E7E71"/>
    <w:rsid w:val="005E7E98"/>
    <w:rsid w:val="005F066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B5A"/>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4A6"/>
    <w:rsid w:val="0061678C"/>
    <w:rsid w:val="006179B8"/>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7C1"/>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5B16"/>
    <w:rsid w:val="0063601B"/>
    <w:rsid w:val="006364A7"/>
    <w:rsid w:val="00636BA1"/>
    <w:rsid w:val="0063718C"/>
    <w:rsid w:val="00637F67"/>
    <w:rsid w:val="00637F6F"/>
    <w:rsid w:val="006400C3"/>
    <w:rsid w:val="0064019D"/>
    <w:rsid w:val="0064146C"/>
    <w:rsid w:val="006415A1"/>
    <w:rsid w:val="00641E87"/>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D5"/>
    <w:rsid w:val="006A7DAF"/>
    <w:rsid w:val="006A7EB3"/>
    <w:rsid w:val="006A7FC7"/>
    <w:rsid w:val="006B005C"/>
    <w:rsid w:val="006B0741"/>
    <w:rsid w:val="006B09F8"/>
    <w:rsid w:val="006B0C70"/>
    <w:rsid w:val="006B111C"/>
    <w:rsid w:val="006B164F"/>
    <w:rsid w:val="006B1B14"/>
    <w:rsid w:val="006B20A2"/>
    <w:rsid w:val="006B289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440"/>
    <w:rsid w:val="006D0769"/>
    <w:rsid w:val="006D08E0"/>
    <w:rsid w:val="006D096D"/>
    <w:rsid w:val="006D1125"/>
    <w:rsid w:val="006D1466"/>
    <w:rsid w:val="006D1E72"/>
    <w:rsid w:val="006D21BE"/>
    <w:rsid w:val="006D2284"/>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BD0"/>
    <w:rsid w:val="006E0C09"/>
    <w:rsid w:val="006E105D"/>
    <w:rsid w:val="006E144F"/>
    <w:rsid w:val="006E165D"/>
    <w:rsid w:val="006E1802"/>
    <w:rsid w:val="006E186A"/>
    <w:rsid w:val="006E1F8A"/>
    <w:rsid w:val="006E26DD"/>
    <w:rsid w:val="006E26F9"/>
    <w:rsid w:val="006E27A8"/>
    <w:rsid w:val="006E27CF"/>
    <w:rsid w:val="006E28FC"/>
    <w:rsid w:val="006E2AB1"/>
    <w:rsid w:val="006E2E19"/>
    <w:rsid w:val="006E2E3B"/>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6859"/>
    <w:rsid w:val="0070731E"/>
    <w:rsid w:val="007073DB"/>
    <w:rsid w:val="0070747C"/>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51A"/>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73F"/>
    <w:rsid w:val="007B08A3"/>
    <w:rsid w:val="007B0F24"/>
    <w:rsid w:val="007B0F8E"/>
    <w:rsid w:val="007B0FD5"/>
    <w:rsid w:val="007B12C8"/>
    <w:rsid w:val="007B1375"/>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D2A"/>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341"/>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2F4"/>
    <w:rsid w:val="0081035C"/>
    <w:rsid w:val="0081057F"/>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248"/>
    <w:rsid w:val="00883362"/>
    <w:rsid w:val="00883526"/>
    <w:rsid w:val="00884015"/>
    <w:rsid w:val="008841DF"/>
    <w:rsid w:val="008842EA"/>
    <w:rsid w:val="00884DF3"/>
    <w:rsid w:val="00885566"/>
    <w:rsid w:val="00885745"/>
    <w:rsid w:val="008861DE"/>
    <w:rsid w:val="00886304"/>
    <w:rsid w:val="008863E5"/>
    <w:rsid w:val="0088665C"/>
    <w:rsid w:val="00886685"/>
    <w:rsid w:val="0088687B"/>
    <w:rsid w:val="00886B2F"/>
    <w:rsid w:val="00887304"/>
    <w:rsid w:val="008873BB"/>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6B2"/>
    <w:rsid w:val="008968B0"/>
    <w:rsid w:val="00896A69"/>
    <w:rsid w:val="00896CA8"/>
    <w:rsid w:val="00896FA9"/>
    <w:rsid w:val="00897522"/>
    <w:rsid w:val="00897671"/>
    <w:rsid w:val="00897B02"/>
    <w:rsid w:val="00897FE4"/>
    <w:rsid w:val="008A010F"/>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C28"/>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208B"/>
    <w:rsid w:val="008D2494"/>
    <w:rsid w:val="008D24AA"/>
    <w:rsid w:val="008D2736"/>
    <w:rsid w:val="008D2B9A"/>
    <w:rsid w:val="008D2C78"/>
    <w:rsid w:val="008D2CB4"/>
    <w:rsid w:val="008D358F"/>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722"/>
    <w:rsid w:val="0090296B"/>
    <w:rsid w:val="00902BBD"/>
    <w:rsid w:val="00902ECB"/>
    <w:rsid w:val="009032E9"/>
    <w:rsid w:val="00903A03"/>
    <w:rsid w:val="00903BE9"/>
    <w:rsid w:val="00903C3D"/>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D2A"/>
    <w:rsid w:val="00971FED"/>
    <w:rsid w:val="00972055"/>
    <w:rsid w:val="00972540"/>
    <w:rsid w:val="00972FA7"/>
    <w:rsid w:val="009732E5"/>
    <w:rsid w:val="00974429"/>
    <w:rsid w:val="009748F6"/>
    <w:rsid w:val="00975942"/>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940"/>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7D4"/>
    <w:rsid w:val="009C5053"/>
    <w:rsid w:val="009C5129"/>
    <w:rsid w:val="009C51C7"/>
    <w:rsid w:val="009C52E5"/>
    <w:rsid w:val="009C5BE5"/>
    <w:rsid w:val="009C6070"/>
    <w:rsid w:val="009C63C6"/>
    <w:rsid w:val="009C6738"/>
    <w:rsid w:val="009C6B32"/>
    <w:rsid w:val="009C6E5E"/>
    <w:rsid w:val="009C71FF"/>
    <w:rsid w:val="009C7A9C"/>
    <w:rsid w:val="009D0089"/>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67F"/>
    <w:rsid w:val="009F6E61"/>
    <w:rsid w:val="009F6FF4"/>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6B8"/>
    <w:rsid w:val="00A0277C"/>
    <w:rsid w:val="00A0332C"/>
    <w:rsid w:val="00A03529"/>
    <w:rsid w:val="00A03905"/>
    <w:rsid w:val="00A0414F"/>
    <w:rsid w:val="00A04347"/>
    <w:rsid w:val="00A04391"/>
    <w:rsid w:val="00A04A68"/>
    <w:rsid w:val="00A04E63"/>
    <w:rsid w:val="00A05035"/>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C62"/>
    <w:rsid w:val="00A61FC2"/>
    <w:rsid w:val="00A6224A"/>
    <w:rsid w:val="00A62849"/>
    <w:rsid w:val="00A6312B"/>
    <w:rsid w:val="00A632A6"/>
    <w:rsid w:val="00A6332F"/>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C0"/>
    <w:rsid w:val="00A73085"/>
    <w:rsid w:val="00A73316"/>
    <w:rsid w:val="00A73382"/>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927"/>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1CCA"/>
    <w:rsid w:val="00AB247D"/>
    <w:rsid w:val="00AB25B9"/>
    <w:rsid w:val="00AB325B"/>
    <w:rsid w:val="00AB35A0"/>
    <w:rsid w:val="00AB35E2"/>
    <w:rsid w:val="00AB37D3"/>
    <w:rsid w:val="00AB3F79"/>
    <w:rsid w:val="00AB40E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AD"/>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24A"/>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34B"/>
    <w:rsid w:val="00B96552"/>
    <w:rsid w:val="00B96AAF"/>
    <w:rsid w:val="00B96B57"/>
    <w:rsid w:val="00B96D01"/>
    <w:rsid w:val="00B9735E"/>
    <w:rsid w:val="00B97601"/>
    <w:rsid w:val="00B978B2"/>
    <w:rsid w:val="00B97FE9"/>
    <w:rsid w:val="00BA06A4"/>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43F"/>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788"/>
    <w:rsid w:val="00C97A7B"/>
    <w:rsid w:val="00C97D54"/>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537"/>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612E"/>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D7C"/>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F"/>
    <w:rsid w:val="00D758A8"/>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4A50"/>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108E"/>
    <w:rsid w:val="00DC1702"/>
    <w:rsid w:val="00DC1F3D"/>
    <w:rsid w:val="00DC2D36"/>
    <w:rsid w:val="00DC3347"/>
    <w:rsid w:val="00DC3B3B"/>
    <w:rsid w:val="00DC3D00"/>
    <w:rsid w:val="00DC461A"/>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0D99"/>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8EE"/>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003"/>
    <w:rsid w:val="00DF14AE"/>
    <w:rsid w:val="00DF1724"/>
    <w:rsid w:val="00DF188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721"/>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406"/>
    <w:rsid w:val="00E42F33"/>
    <w:rsid w:val="00E43858"/>
    <w:rsid w:val="00E43A45"/>
    <w:rsid w:val="00E43DF2"/>
    <w:rsid w:val="00E443C4"/>
    <w:rsid w:val="00E44505"/>
    <w:rsid w:val="00E44848"/>
    <w:rsid w:val="00E44CFF"/>
    <w:rsid w:val="00E451AD"/>
    <w:rsid w:val="00E454D1"/>
    <w:rsid w:val="00E460E9"/>
    <w:rsid w:val="00E462A6"/>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15F"/>
    <w:rsid w:val="00E6326D"/>
    <w:rsid w:val="00E6349C"/>
    <w:rsid w:val="00E635F9"/>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B2B"/>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537"/>
    <w:rsid w:val="00ED45D9"/>
    <w:rsid w:val="00ED4BA5"/>
    <w:rsid w:val="00ED4D36"/>
    <w:rsid w:val="00ED4F57"/>
    <w:rsid w:val="00ED533C"/>
    <w:rsid w:val="00ED53A1"/>
    <w:rsid w:val="00ED54F2"/>
    <w:rsid w:val="00ED583B"/>
    <w:rsid w:val="00ED64E9"/>
    <w:rsid w:val="00ED7248"/>
    <w:rsid w:val="00ED74E9"/>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1FEF"/>
    <w:rsid w:val="00EF2837"/>
    <w:rsid w:val="00EF2EF7"/>
    <w:rsid w:val="00EF2FC3"/>
    <w:rsid w:val="00EF33AE"/>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19"/>
    <w:rsid w:val="00F1558E"/>
    <w:rsid w:val="00F15B8E"/>
    <w:rsid w:val="00F15DA5"/>
    <w:rsid w:val="00F16F01"/>
    <w:rsid w:val="00F174F3"/>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3503"/>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EF2"/>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1F3"/>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32485-56FE-4218-8D7E-92EE4507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791</Words>
  <Characters>4513</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9</cp:revision>
  <cp:lastPrinted>2011-10-28T13:16:00Z</cp:lastPrinted>
  <dcterms:created xsi:type="dcterms:W3CDTF">2016-09-30T09:14:00Z</dcterms:created>
  <dcterms:modified xsi:type="dcterms:W3CDTF">2016-10-01T03:19:00Z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